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4F2036" w:rsidRPr="004F2036" w14:paraId="474CB93A" w14:textId="77777777" w:rsidTr="00894199">
        <w:tc>
          <w:tcPr>
            <w:tcW w:w="1596" w:type="dxa"/>
          </w:tcPr>
          <w:p w14:paraId="5B707C73" w14:textId="77777777" w:rsidR="004F2036" w:rsidRPr="004F2036" w:rsidRDefault="004F2036" w:rsidP="004F2036">
            <w:pPr>
              <w:jc w:val="center"/>
              <w:rPr>
                <w:rFonts w:eastAsia="Arial Unicode MS" w:cs="Times New Roman"/>
                <w:b/>
                <w:bCs/>
                <w:color w:val="000000"/>
                <w:sz w:val="24"/>
                <w:szCs w:val="24"/>
                <w:lang w:eastAsia="ru-RU"/>
              </w:rPr>
            </w:pPr>
            <w:r w:rsidRPr="004F2036">
              <w:rPr>
                <w:rFonts w:eastAsia="Arial Unicode MS" w:cs="Times New Roman"/>
                <w:b/>
                <w:bCs/>
                <w:color w:val="000000"/>
                <w:sz w:val="24"/>
                <w:szCs w:val="24"/>
                <w:lang w:eastAsia="ru-RU"/>
              </w:rPr>
              <w:t>Индекс дисциплины</w:t>
            </w:r>
          </w:p>
        </w:tc>
        <w:tc>
          <w:tcPr>
            <w:tcW w:w="7465" w:type="dxa"/>
          </w:tcPr>
          <w:p w14:paraId="05632345" w14:textId="77777777" w:rsidR="004F2036" w:rsidRPr="004F2036" w:rsidRDefault="004F2036" w:rsidP="004F2036">
            <w:pPr>
              <w:jc w:val="center"/>
              <w:rPr>
                <w:rFonts w:eastAsia="Arial Unicode MS" w:cs="Times New Roman"/>
                <w:b/>
                <w:bCs/>
                <w:color w:val="000000"/>
                <w:sz w:val="24"/>
                <w:szCs w:val="24"/>
                <w:lang w:eastAsia="ru-RU"/>
              </w:rPr>
            </w:pPr>
            <w:r w:rsidRPr="004F2036">
              <w:rPr>
                <w:rFonts w:eastAsia="Arial Unicode MS" w:cs="Times New Roman"/>
                <w:b/>
                <w:bCs/>
                <w:color w:val="000000"/>
                <w:sz w:val="24"/>
                <w:szCs w:val="24"/>
                <w:lang w:eastAsia="ru-RU"/>
              </w:rPr>
              <w:t>Наименование рабочей программы учебной дисциплины</w:t>
            </w:r>
          </w:p>
        </w:tc>
      </w:tr>
      <w:tr w:rsidR="004F2036" w:rsidRPr="004F2036" w14:paraId="4D5BD4CF" w14:textId="77777777" w:rsidTr="00894199">
        <w:tc>
          <w:tcPr>
            <w:tcW w:w="1596" w:type="dxa"/>
          </w:tcPr>
          <w:p w14:paraId="656AB185" w14:textId="77777777" w:rsidR="004F2036" w:rsidRPr="004F2036" w:rsidRDefault="004F2036" w:rsidP="004F2036">
            <w:pPr>
              <w:jc w:val="center"/>
              <w:rPr>
                <w:rFonts w:eastAsia="Arial Unicode MS" w:cs="Times New Roman"/>
                <w:b/>
                <w:bCs/>
                <w:color w:val="000000"/>
                <w:sz w:val="24"/>
                <w:szCs w:val="24"/>
                <w:lang w:eastAsia="ru-RU"/>
              </w:rPr>
            </w:pPr>
          </w:p>
        </w:tc>
        <w:tc>
          <w:tcPr>
            <w:tcW w:w="7465" w:type="dxa"/>
          </w:tcPr>
          <w:p w14:paraId="49293826" w14:textId="77777777" w:rsidR="004F2036" w:rsidRPr="004F2036" w:rsidRDefault="004F2036" w:rsidP="004F2036">
            <w:pPr>
              <w:jc w:val="center"/>
              <w:rPr>
                <w:rFonts w:eastAsia="Arial Unicode MS" w:cs="Times New Roman"/>
                <w:b/>
                <w:bCs/>
                <w:color w:val="000000"/>
                <w:sz w:val="24"/>
                <w:szCs w:val="24"/>
                <w:lang w:eastAsia="ru-RU"/>
              </w:rPr>
            </w:pPr>
            <w:r w:rsidRPr="004F2036">
              <w:rPr>
                <w:rFonts w:eastAsia="Arial Unicode MS" w:cs="Times New Roman"/>
                <w:b/>
                <w:bCs/>
                <w:color w:val="000000"/>
                <w:sz w:val="24"/>
                <w:szCs w:val="24"/>
                <w:lang w:eastAsia="ru-RU"/>
              </w:rPr>
              <w:t>Общеобразовательный цикл</w:t>
            </w:r>
          </w:p>
        </w:tc>
      </w:tr>
      <w:tr w:rsidR="004F2036" w:rsidRPr="004F2036" w14:paraId="72CA8DAC" w14:textId="77777777" w:rsidTr="00894199">
        <w:tc>
          <w:tcPr>
            <w:tcW w:w="1596" w:type="dxa"/>
          </w:tcPr>
          <w:p w14:paraId="56FFDC38"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ОУД.01</w:t>
            </w:r>
          </w:p>
        </w:tc>
        <w:tc>
          <w:tcPr>
            <w:tcW w:w="7465" w:type="dxa"/>
          </w:tcPr>
          <w:p w14:paraId="30B03413"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Русский язык</w:t>
            </w:r>
          </w:p>
        </w:tc>
      </w:tr>
      <w:tr w:rsidR="004F2036" w:rsidRPr="004F2036" w14:paraId="717194A5" w14:textId="77777777" w:rsidTr="00894199">
        <w:tc>
          <w:tcPr>
            <w:tcW w:w="1596" w:type="dxa"/>
          </w:tcPr>
          <w:p w14:paraId="5FA9F858"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ОУД.02</w:t>
            </w:r>
          </w:p>
        </w:tc>
        <w:tc>
          <w:tcPr>
            <w:tcW w:w="7465" w:type="dxa"/>
          </w:tcPr>
          <w:p w14:paraId="16A9215C"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Литература</w:t>
            </w:r>
          </w:p>
        </w:tc>
      </w:tr>
      <w:tr w:rsidR="004F2036" w:rsidRPr="004F2036" w14:paraId="0EA1055B" w14:textId="77777777" w:rsidTr="00894199">
        <w:tc>
          <w:tcPr>
            <w:tcW w:w="1596" w:type="dxa"/>
          </w:tcPr>
          <w:p w14:paraId="2D60700F"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ОУД.03</w:t>
            </w:r>
          </w:p>
        </w:tc>
        <w:tc>
          <w:tcPr>
            <w:tcW w:w="7465" w:type="dxa"/>
          </w:tcPr>
          <w:p w14:paraId="67B7BB80"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Иностранный язык</w:t>
            </w:r>
          </w:p>
        </w:tc>
      </w:tr>
      <w:tr w:rsidR="004F2036" w:rsidRPr="004F2036" w14:paraId="3A019E38" w14:textId="77777777" w:rsidTr="00894199">
        <w:tc>
          <w:tcPr>
            <w:tcW w:w="1596" w:type="dxa"/>
          </w:tcPr>
          <w:p w14:paraId="52571E18"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ОУД.04</w:t>
            </w:r>
          </w:p>
        </w:tc>
        <w:tc>
          <w:tcPr>
            <w:tcW w:w="7465" w:type="dxa"/>
          </w:tcPr>
          <w:p w14:paraId="732A54BC"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Математика</w:t>
            </w:r>
          </w:p>
        </w:tc>
      </w:tr>
      <w:tr w:rsidR="004F2036" w:rsidRPr="004F2036" w14:paraId="0D23A6AB" w14:textId="77777777" w:rsidTr="00894199">
        <w:tc>
          <w:tcPr>
            <w:tcW w:w="1596" w:type="dxa"/>
          </w:tcPr>
          <w:p w14:paraId="6B1F8FCD"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ОУД.05</w:t>
            </w:r>
          </w:p>
        </w:tc>
        <w:tc>
          <w:tcPr>
            <w:tcW w:w="7465" w:type="dxa"/>
          </w:tcPr>
          <w:p w14:paraId="34DC93EC"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Информатика</w:t>
            </w:r>
          </w:p>
        </w:tc>
      </w:tr>
      <w:tr w:rsidR="004F2036" w:rsidRPr="004F2036" w14:paraId="671D025E" w14:textId="77777777" w:rsidTr="00894199">
        <w:tc>
          <w:tcPr>
            <w:tcW w:w="1596" w:type="dxa"/>
          </w:tcPr>
          <w:p w14:paraId="2BBDB11C"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ОУД.06</w:t>
            </w:r>
          </w:p>
        </w:tc>
        <w:tc>
          <w:tcPr>
            <w:tcW w:w="7465" w:type="dxa"/>
          </w:tcPr>
          <w:p w14:paraId="2740417C"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История</w:t>
            </w:r>
          </w:p>
        </w:tc>
      </w:tr>
      <w:tr w:rsidR="004F2036" w:rsidRPr="004F2036" w14:paraId="58450548" w14:textId="77777777" w:rsidTr="00894199">
        <w:tc>
          <w:tcPr>
            <w:tcW w:w="1596" w:type="dxa"/>
          </w:tcPr>
          <w:p w14:paraId="5EF0C58F"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ОУД.07</w:t>
            </w:r>
          </w:p>
        </w:tc>
        <w:tc>
          <w:tcPr>
            <w:tcW w:w="7465" w:type="dxa"/>
          </w:tcPr>
          <w:p w14:paraId="55D7F0FD"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Обществознание</w:t>
            </w:r>
          </w:p>
        </w:tc>
      </w:tr>
      <w:tr w:rsidR="004F2036" w:rsidRPr="004F2036" w14:paraId="58F54DDF" w14:textId="77777777" w:rsidTr="00894199">
        <w:tc>
          <w:tcPr>
            <w:tcW w:w="1596" w:type="dxa"/>
          </w:tcPr>
          <w:p w14:paraId="6AE88028"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ОУД.08</w:t>
            </w:r>
          </w:p>
        </w:tc>
        <w:tc>
          <w:tcPr>
            <w:tcW w:w="7465" w:type="dxa"/>
          </w:tcPr>
          <w:p w14:paraId="74897909"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География</w:t>
            </w:r>
          </w:p>
        </w:tc>
      </w:tr>
      <w:tr w:rsidR="004F2036" w:rsidRPr="004F2036" w14:paraId="65E5343B" w14:textId="77777777" w:rsidTr="00894199">
        <w:tc>
          <w:tcPr>
            <w:tcW w:w="1596" w:type="dxa"/>
          </w:tcPr>
          <w:p w14:paraId="55B94ABD"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ОУД.09</w:t>
            </w:r>
          </w:p>
        </w:tc>
        <w:tc>
          <w:tcPr>
            <w:tcW w:w="7465" w:type="dxa"/>
          </w:tcPr>
          <w:p w14:paraId="40750FA0"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Физика</w:t>
            </w:r>
          </w:p>
        </w:tc>
      </w:tr>
      <w:tr w:rsidR="004F2036" w:rsidRPr="004F2036" w14:paraId="4C2743BB" w14:textId="77777777" w:rsidTr="00894199">
        <w:tc>
          <w:tcPr>
            <w:tcW w:w="1596" w:type="dxa"/>
          </w:tcPr>
          <w:p w14:paraId="2511A3BC"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ОУД.10</w:t>
            </w:r>
          </w:p>
        </w:tc>
        <w:tc>
          <w:tcPr>
            <w:tcW w:w="7465" w:type="dxa"/>
          </w:tcPr>
          <w:p w14:paraId="30C33725"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Химия</w:t>
            </w:r>
          </w:p>
        </w:tc>
      </w:tr>
      <w:tr w:rsidR="004F2036" w:rsidRPr="004F2036" w14:paraId="68EEFFC0" w14:textId="77777777" w:rsidTr="00894199">
        <w:tc>
          <w:tcPr>
            <w:tcW w:w="1596" w:type="dxa"/>
          </w:tcPr>
          <w:p w14:paraId="195E4D1B"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ОУД.11</w:t>
            </w:r>
          </w:p>
        </w:tc>
        <w:tc>
          <w:tcPr>
            <w:tcW w:w="7465" w:type="dxa"/>
          </w:tcPr>
          <w:p w14:paraId="51C0B510"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Биология</w:t>
            </w:r>
          </w:p>
        </w:tc>
      </w:tr>
      <w:tr w:rsidR="004F2036" w:rsidRPr="004F2036" w14:paraId="516BF46E" w14:textId="77777777" w:rsidTr="00894199">
        <w:tc>
          <w:tcPr>
            <w:tcW w:w="1596" w:type="dxa"/>
          </w:tcPr>
          <w:p w14:paraId="33D659E5"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ОУД.12</w:t>
            </w:r>
          </w:p>
        </w:tc>
        <w:tc>
          <w:tcPr>
            <w:tcW w:w="7465" w:type="dxa"/>
          </w:tcPr>
          <w:p w14:paraId="4143644F"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Физическая культура</w:t>
            </w:r>
          </w:p>
        </w:tc>
      </w:tr>
      <w:tr w:rsidR="004F2036" w:rsidRPr="004F2036" w14:paraId="417BC6B3" w14:textId="77777777" w:rsidTr="00894199">
        <w:tc>
          <w:tcPr>
            <w:tcW w:w="1596" w:type="dxa"/>
          </w:tcPr>
          <w:p w14:paraId="358CEF9C"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ОУД.13</w:t>
            </w:r>
          </w:p>
        </w:tc>
        <w:tc>
          <w:tcPr>
            <w:tcW w:w="7465" w:type="dxa"/>
          </w:tcPr>
          <w:p w14:paraId="7AD110BB"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Основы безопасности и защиты Родины</w:t>
            </w:r>
          </w:p>
        </w:tc>
      </w:tr>
      <w:tr w:rsidR="004F2036" w:rsidRPr="004F2036" w14:paraId="469AA268" w14:textId="77777777" w:rsidTr="00894199">
        <w:tc>
          <w:tcPr>
            <w:tcW w:w="1596" w:type="dxa"/>
          </w:tcPr>
          <w:p w14:paraId="4482A91A"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ОУД.14</w:t>
            </w:r>
          </w:p>
        </w:tc>
        <w:tc>
          <w:tcPr>
            <w:tcW w:w="7465" w:type="dxa"/>
          </w:tcPr>
          <w:p w14:paraId="639E2FBF"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Основы проектной деятельности</w:t>
            </w:r>
          </w:p>
        </w:tc>
      </w:tr>
      <w:tr w:rsidR="004F2036" w:rsidRPr="004F2036" w14:paraId="10CA04C1" w14:textId="77777777" w:rsidTr="00894199">
        <w:tc>
          <w:tcPr>
            <w:tcW w:w="1596" w:type="dxa"/>
          </w:tcPr>
          <w:p w14:paraId="35553876" w14:textId="77777777" w:rsidR="004F2036" w:rsidRPr="004F2036" w:rsidRDefault="004F2036" w:rsidP="004F2036">
            <w:pPr>
              <w:jc w:val="cente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ОУД.15</w:t>
            </w:r>
          </w:p>
        </w:tc>
        <w:tc>
          <w:tcPr>
            <w:tcW w:w="7465" w:type="dxa"/>
          </w:tcPr>
          <w:p w14:paraId="2163E80D" w14:textId="77777777" w:rsidR="004F2036" w:rsidRPr="004F2036" w:rsidRDefault="004F2036" w:rsidP="004F2036">
            <w:pPr>
              <w:rPr>
                <w:rFonts w:eastAsia="Arial Unicode MS" w:cs="Times New Roman"/>
                <w:color w:val="000000"/>
                <w:sz w:val="24"/>
                <w:szCs w:val="24"/>
                <w:lang w:eastAsia="ru-RU"/>
              </w:rPr>
            </w:pPr>
            <w:r w:rsidRPr="004F2036">
              <w:rPr>
                <w:rFonts w:eastAsia="Arial Unicode MS" w:cs="Times New Roman"/>
                <w:color w:val="000000"/>
                <w:sz w:val="24"/>
                <w:szCs w:val="24"/>
                <w:lang w:eastAsia="ru-RU"/>
              </w:rPr>
              <w:t>Индивидуальный проект</w:t>
            </w:r>
          </w:p>
        </w:tc>
      </w:tr>
      <w:tr w:rsidR="004F2036" w:rsidRPr="004F2036" w14:paraId="7913BB01" w14:textId="77777777" w:rsidTr="00894199">
        <w:tc>
          <w:tcPr>
            <w:tcW w:w="9061" w:type="dxa"/>
            <w:gridSpan w:val="2"/>
          </w:tcPr>
          <w:p w14:paraId="31252546" w14:textId="77777777" w:rsidR="004F2036" w:rsidRPr="004F2036" w:rsidRDefault="004F2036" w:rsidP="004F2036">
            <w:pPr>
              <w:jc w:val="center"/>
              <w:rPr>
                <w:rFonts w:eastAsia="Arial Unicode MS" w:cs="Times New Roman"/>
                <w:b/>
                <w:bCs/>
                <w:color w:val="000000"/>
                <w:sz w:val="24"/>
                <w:szCs w:val="24"/>
                <w:lang w:eastAsia="ru-RU"/>
              </w:rPr>
            </w:pPr>
            <w:r w:rsidRPr="004F2036">
              <w:rPr>
                <w:rFonts w:eastAsia="Arial Unicode MS" w:cs="Times New Roman"/>
                <w:b/>
                <w:bCs/>
                <w:color w:val="000000"/>
                <w:sz w:val="24"/>
                <w:szCs w:val="24"/>
                <w:lang w:eastAsia="ru-RU"/>
              </w:rPr>
              <w:t>Социально-гуманитарный цикл</w:t>
            </w:r>
          </w:p>
        </w:tc>
      </w:tr>
      <w:tr w:rsidR="004F2036" w:rsidRPr="004F2036" w14:paraId="2D2478EE" w14:textId="77777777" w:rsidTr="00894199">
        <w:trPr>
          <w:trHeight w:val="300"/>
        </w:trPr>
        <w:tc>
          <w:tcPr>
            <w:tcW w:w="1596" w:type="dxa"/>
            <w:hideMark/>
          </w:tcPr>
          <w:p w14:paraId="04FA07A2"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СГ.01</w:t>
            </w:r>
          </w:p>
        </w:tc>
        <w:tc>
          <w:tcPr>
            <w:tcW w:w="7465" w:type="dxa"/>
            <w:hideMark/>
          </w:tcPr>
          <w:p w14:paraId="0703857B"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История России</w:t>
            </w:r>
          </w:p>
        </w:tc>
      </w:tr>
      <w:tr w:rsidR="004F2036" w:rsidRPr="004F2036" w14:paraId="069AA32B" w14:textId="77777777" w:rsidTr="00894199">
        <w:trPr>
          <w:trHeight w:val="705"/>
        </w:trPr>
        <w:tc>
          <w:tcPr>
            <w:tcW w:w="1596" w:type="dxa"/>
            <w:hideMark/>
          </w:tcPr>
          <w:p w14:paraId="6B40139B"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СГ.02</w:t>
            </w:r>
          </w:p>
        </w:tc>
        <w:tc>
          <w:tcPr>
            <w:tcW w:w="7465" w:type="dxa"/>
            <w:hideMark/>
          </w:tcPr>
          <w:p w14:paraId="143D16A6"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Иностранный язык в профессиональной деятельности</w:t>
            </w:r>
          </w:p>
        </w:tc>
      </w:tr>
      <w:tr w:rsidR="004F2036" w:rsidRPr="004F2036" w14:paraId="3E1703A0" w14:textId="77777777" w:rsidTr="00894199">
        <w:trPr>
          <w:trHeight w:val="615"/>
        </w:trPr>
        <w:tc>
          <w:tcPr>
            <w:tcW w:w="1596" w:type="dxa"/>
            <w:hideMark/>
          </w:tcPr>
          <w:p w14:paraId="75725952"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СГ.03</w:t>
            </w:r>
          </w:p>
        </w:tc>
        <w:tc>
          <w:tcPr>
            <w:tcW w:w="7465" w:type="dxa"/>
            <w:hideMark/>
          </w:tcPr>
          <w:p w14:paraId="3ED9A18A"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Безопасность жизнедеятельности</w:t>
            </w:r>
          </w:p>
        </w:tc>
      </w:tr>
      <w:tr w:rsidR="004F2036" w:rsidRPr="004F2036" w14:paraId="126038D1" w14:textId="77777777" w:rsidTr="00894199">
        <w:trPr>
          <w:trHeight w:val="480"/>
        </w:trPr>
        <w:tc>
          <w:tcPr>
            <w:tcW w:w="1596" w:type="dxa"/>
            <w:hideMark/>
          </w:tcPr>
          <w:p w14:paraId="13F2D876"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СГ.04</w:t>
            </w:r>
          </w:p>
        </w:tc>
        <w:tc>
          <w:tcPr>
            <w:tcW w:w="7465" w:type="dxa"/>
            <w:hideMark/>
          </w:tcPr>
          <w:p w14:paraId="6666D758"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Физическая культура</w:t>
            </w:r>
          </w:p>
        </w:tc>
      </w:tr>
      <w:tr w:rsidR="004F2036" w:rsidRPr="004F2036" w14:paraId="4A0451C8" w14:textId="77777777" w:rsidTr="00894199">
        <w:trPr>
          <w:trHeight w:val="615"/>
        </w:trPr>
        <w:tc>
          <w:tcPr>
            <w:tcW w:w="1596" w:type="dxa"/>
            <w:hideMark/>
          </w:tcPr>
          <w:p w14:paraId="10706858"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СГ.05</w:t>
            </w:r>
          </w:p>
        </w:tc>
        <w:tc>
          <w:tcPr>
            <w:tcW w:w="7465" w:type="dxa"/>
            <w:hideMark/>
          </w:tcPr>
          <w:p w14:paraId="435FB735"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Основы бережливого производства</w:t>
            </w:r>
          </w:p>
        </w:tc>
      </w:tr>
      <w:tr w:rsidR="004F2036" w:rsidRPr="004F2036" w14:paraId="074E39B4" w14:textId="77777777" w:rsidTr="00894199">
        <w:trPr>
          <w:trHeight w:val="615"/>
        </w:trPr>
        <w:tc>
          <w:tcPr>
            <w:tcW w:w="1596" w:type="dxa"/>
            <w:hideMark/>
          </w:tcPr>
          <w:p w14:paraId="22C24438"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СГ.06</w:t>
            </w:r>
          </w:p>
        </w:tc>
        <w:tc>
          <w:tcPr>
            <w:tcW w:w="7465" w:type="dxa"/>
            <w:hideMark/>
          </w:tcPr>
          <w:p w14:paraId="11BFD4AA"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Основы финансовой грамотности</w:t>
            </w:r>
          </w:p>
        </w:tc>
      </w:tr>
      <w:tr w:rsidR="004F2036" w:rsidRPr="004F2036" w14:paraId="616B3EA0" w14:textId="77777777" w:rsidTr="00894199">
        <w:tc>
          <w:tcPr>
            <w:tcW w:w="9061" w:type="dxa"/>
            <w:gridSpan w:val="2"/>
          </w:tcPr>
          <w:p w14:paraId="5F086DDA" w14:textId="77777777" w:rsidR="004F2036" w:rsidRPr="004F2036" w:rsidRDefault="004F2036" w:rsidP="004F2036">
            <w:pPr>
              <w:jc w:val="center"/>
              <w:rPr>
                <w:rFonts w:eastAsia="Arial Unicode MS" w:cs="Times New Roman"/>
                <w:b/>
                <w:bCs/>
                <w:color w:val="000000"/>
                <w:sz w:val="24"/>
                <w:szCs w:val="24"/>
                <w:lang w:eastAsia="ru-RU"/>
              </w:rPr>
            </w:pPr>
            <w:r w:rsidRPr="004F2036">
              <w:rPr>
                <w:rFonts w:eastAsia="Arial Unicode MS" w:cs="Times New Roman"/>
                <w:b/>
                <w:bCs/>
                <w:color w:val="000000"/>
                <w:sz w:val="24"/>
                <w:szCs w:val="24"/>
                <w:lang w:eastAsia="ru-RU"/>
              </w:rPr>
              <w:t>Общепрофессиональный цикл</w:t>
            </w:r>
          </w:p>
        </w:tc>
      </w:tr>
      <w:tr w:rsidR="004F2036" w:rsidRPr="004F2036" w14:paraId="34D321FB" w14:textId="77777777" w:rsidTr="00894199">
        <w:trPr>
          <w:trHeight w:val="600"/>
        </w:trPr>
        <w:tc>
          <w:tcPr>
            <w:tcW w:w="1596" w:type="dxa"/>
            <w:hideMark/>
          </w:tcPr>
          <w:p w14:paraId="6A4E78AF"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ОП.01</w:t>
            </w:r>
          </w:p>
        </w:tc>
        <w:tc>
          <w:tcPr>
            <w:tcW w:w="7465" w:type="dxa"/>
            <w:hideMark/>
          </w:tcPr>
          <w:p w14:paraId="5F78B561"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Информационные технологии в профессиональной деятельности</w:t>
            </w:r>
          </w:p>
        </w:tc>
      </w:tr>
      <w:tr w:rsidR="004F2036" w:rsidRPr="004F2036" w14:paraId="229FCA51" w14:textId="77777777" w:rsidTr="00894199">
        <w:trPr>
          <w:trHeight w:val="525"/>
        </w:trPr>
        <w:tc>
          <w:tcPr>
            <w:tcW w:w="1596" w:type="dxa"/>
            <w:hideMark/>
          </w:tcPr>
          <w:p w14:paraId="22CB6890"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ОП.02</w:t>
            </w:r>
          </w:p>
        </w:tc>
        <w:tc>
          <w:tcPr>
            <w:tcW w:w="7465" w:type="dxa"/>
            <w:noWrap/>
            <w:hideMark/>
          </w:tcPr>
          <w:p w14:paraId="70770FA3"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Анатомия и физиология человека</w:t>
            </w:r>
          </w:p>
        </w:tc>
      </w:tr>
      <w:tr w:rsidR="004F2036" w:rsidRPr="004F2036" w14:paraId="19E0C9E0" w14:textId="77777777" w:rsidTr="00894199">
        <w:trPr>
          <w:trHeight w:val="705"/>
        </w:trPr>
        <w:tc>
          <w:tcPr>
            <w:tcW w:w="1596" w:type="dxa"/>
            <w:hideMark/>
          </w:tcPr>
          <w:p w14:paraId="672140B1"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ОП.03</w:t>
            </w:r>
          </w:p>
        </w:tc>
        <w:tc>
          <w:tcPr>
            <w:tcW w:w="7465" w:type="dxa"/>
            <w:hideMark/>
          </w:tcPr>
          <w:p w14:paraId="01BBBA25"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Основы латинского языка с медицинской терминологией</w:t>
            </w:r>
          </w:p>
        </w:tc>
      </w:tr>
      <w:tr w:rsidR="004F2036" w:rsidRPr="004F2036" w14:paraId="7DE6ED6C" w14:textId="77777777" w:rsidTr="00894199">
        <w:trPr>
          <w:trHeight w:val="390"/>
        </w:trPr>
        <w:tc>
          <w:tcPr>
            <w:tcW w:w="1596" w:type="dxa"/>
            <w:hideMark/>
          </w:tcPr>
          <w:p w14:paraId="5FAD6533"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ОП.04</w:t>
            </w:r>
          </w:p>
        </w:tc>
        <w:tc>
          <w:tcPr>
            <w:tcW w:w="7465" w:type="dxa"/>
            <w:hideMark/>
          </w:tcPr>
          <w:p w14:paraId="1A1049AB"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Основы патологии</w:t>
            </w:r>
          </w:p>
        </w:tc>
      </w:tr>
      <w:tr w:rsidR="004F2036" w:rsidRPr="004F2036" w14:paraId="6BE116F5" w14:textId="77777777" w:rsidTr="00894199">
        <w:trPr>
          <w:trHeight w:val="600"/>
        </w:trPr>
        <w:tc>
          <w:tcPr>
            <w:tcW w:w="1596" w:type="dxa"/>
            <w:hideMark/>
          </w:tcPr>
          <w:p w14:paraId="1F2F534E"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ОП.05</w:t>
            </w:r>
          </w:p>
        </w:tc>
        <w:tc>
          <w:tcPr>
            <w:tcW w:w="7465" w:type="dxa"/>
            <w:hideMark/>
          </w:tcPr>
          <w:p w14:paraId="759B8F9B"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Основы микробиологии и иммунологии</w:t>
            </w:r>
          </w:p>
        </w:tc>
      </w:tr>
      <w:tr w:rsidR="004F2036" w:rsidRPr="004F2036" w14:paraId="7FEFDDC6" w14:textId="77777777" w:rsidTr="00894199">
        <w:trPr>
          <w:trHeight w:val="600"/>
        </w:trPr>
        <w:tc>
          <w:tcPr>
            <w:tcW w:w="1596" w:type="dxa"/>
            <w:hideMark/>
          </w:tcPr>
          <w:p w14:paraId="353A9357"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ОП.06</w:t>
            </w:r>
          </w:p>
        </w:tc>
        <w:tc>
          <w:tcPr>
            <w:tcW w:w="7465" w:type="dxa"/>
            <w:hideMark/>
          </w:tcPr>
          <w:p w14:paraId="23333E75"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Генетика человека с основами медицинской генетики</w:t>
            </w:r>
          </w:p>
        </w:tc>
      </w:tr>
      <w:tr w:rsidR="004F2036" w:rsidRPr="004F2036" w14:paraId="12E4389A" w14:textId="77777777" w:rsidTr="00894199">
        <w:trPr>
          <w:trHeight w:val="300"/>
        </w:trPr>
        <w:tc>
          <w:tcPr>
            <w:tcW w:w="1596" w:type="dxa"/>
            <w:hideMark/>
          </w:tcPr>
          <w:p w14:paraId="301BFBE0"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ОП.07</w:t>
            </w:r>
          </w:p>
        </w:tc>
        <w:tc>
          <w:tcPr>
            <w:tcW w:w="7465" w:type="dxa"/>
            <w:hideMark/>
          </w:tcPr>
          <w:p w14:paraId="3C9A9F76"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Фармакология</w:t>
            </w:r>
          </w:p>
        </w:tc>
      </w:tr>
      <w:tr w:rsidR="004F2036" w:rsidRPr="004F2036" w14:paraId="28F33A6E" w14:textId="77777777" w:rsidTr="00894199">
        <w:trPr>
          <w:trHeight w:val="600"/>
        </w:trPr>
        <w:tc>
          <w:tcPr>
            <w:tcW w:w="1596" w:type="dxa"/>
            <w:hideMark/>
          </w:tcPr>
          <w:p w14:paraId="585C3167"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ОП.08</w:t>
            </w:r>
          </w:p>
        </w:tc>
        <w:tc>
          <w:tcPr>
            <w:tcW w:w="7465" w:type="dxa"/>
            <w:hideMark/>
          </w:tcPr>
          <w:p w14:paraId="63E024DE"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Общественное здоровье и здравоохранение</w:t>
            </w:r>
          </w:p>
        </w:tc>
      </w:tr>
      <w:tr w:rsidR="004F2036" w:rsidRPr="004F2036" w14:paraId="78FF1588" w14:textId="77777777" w:rsidTr="00894199">
        <w:trPr>
          <w:trHeight w:val="300"/>
        </w:trPr>
        <w:tc>
          <w:tcPr>
            <w:tcW w:w="1596" w:type="dxa"/>
            <w:hideMark/>
          </w:tcPr>
          <w:p w14:paraId="16156960"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ОП.09</w:t>
            </w:r>
          </w:p>
        </w:tc>
        <w:tc>
          <w:tcPr>
            <w:tcW w:w="7465" w:type="dxa"/>
            <w:hideMark/>
          </w:tcPr>
          <w:p w14:paraId="4E78526E"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Гигиена и экология человека</w:t>
            </w:r>
          </w:p>
        </w:tc>
      </w:tr>
      <w:tr w:rsidR="004F2036" w:rsidRPr="004F2036" w14:paraId="1223F6C6" w14:textId="77777777" w:rsidTr="00894199">
        <w:trPr>
          <w:trHeight w:val="300"/>
        </w:trPr>
        <w:tc>
          <w:tcPr>
            <w:tcW w:w="1596" w:type="dxa"/>
            <w:hideMark/>
          </w:tcPr>
          <w:p w14:paraId="6CE9FEDC"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ОП.10</w:t>
            </w:r>
          </w:p>
        </w:tc>
        <w:tc>
          <w:tcPr>
            <w:tcW w:w="7465" w:type="dxa"/>
            <w:hideMark/>
          </w:tcPr>
          <w:p w14:paraId="67E332E2"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Психология</w:t>
            </w:r>
          </w:p>
        </w:tc>
      </w:tr>
      <w:tr w:rsidR="004F2036" w:rsidRPr="004F2036" w14:paraId="53E705AD" w14:textId="77777777" w:rsidTr="00894199">
        <w:trPr>
          <w:trHeight w:val="279"/>
        </w:trPr>
        <w:tc>
          <w:tcPr>
            <w:tcW w:w="1596" w:type="dxa"/>
            <w:hideMark/>
          </w:tcPr>
          <w:p w14:paraId="08BEC846" w14:textId="77777777" w:rsidR="004F2036" w:rsidRPr="004F2036" w:rsidRDefault="004F2036" w:rsidP="004F2036">
            <w:pPr>
              <w:jc w:val="center"/>
              <w:rPr>
                <w:rFonts w:eastAsia="Times New Roman" w:cs="Times New Roman"/>
                <w:sz w:val="22"/>
                <w:lang w:eastAsia="ru-RU"/>
              </w:rPr>
            </w:pPr>
            <w:r w:rsidRPr="004F2036">
              <w:rPr>
                <w:rFonts w:eastAsia="Times New Roman" w:cs="Times New Roman"/>
                <w:sz w:val="22"/>
                <w:lang w:eastAsia="ru-RU"/>
              </w:rPr>
              <w:t>ОП.11</w:t>
            </w:r>
          </w:p>
        </w:tc>
        <w:tc>
          <w:tcPr>
            <w:tcW w:w="7465" w:type="dxa"/>
            <w:hideMark/>
          </w:tcPr>
          <w:p w14:paraId="1A15DDB4"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Коммуникативный практикум</w:t>
            </w:r>
          </w:p>
        </w:tc>
      </w:tr>
      <w:tr w:rsidR="004F2036" w:rsidRPr="004F2036" w14:paraId="645BC51B" w14:textId="77777777" w:rsidTr="00894199">
        <w:tc>
          <w:tcPr>
            <w:tcW w:w="9061" w:type="dxa"/>
            <w:gridSpan w:val="2"/>
          </w:tcPr>
          <w:p w14:paraId="60D19C08" w14:textId="77777777" w:rsidR="004F2036" w:rsidRPr="004F2036" w:rsidRDefault="004F2036" w:rsidP="004F2036">
            <w:pPr>
              <w:jc w:val="center"/>
              <w:rPr>
                <w:rFonts w:eastAsia="Arial Unicode MS" w:cs="Times New Roman"/>
                <w:b/>
                <w:bCs/>
                <w:color w:val="000000"/>
                <w:sz w:val="24"/>
                <w:szCs w:val="24"/>
                <w:lang w:eastAsia="ru-RU"/>
              </w:rPr>
            </w:pPr>
            <w:r w:rsidRPr="004F2036">
              <w:rPr>
                <w:rFonts w:eastAsia="Arial Unicode MS" w:cs="Times New Roman"/>
                <w:b/>
                <w:bCs/>
                <w:color w:val="000000"/>
                <w:sz w:val="24"/>
                <w:szCs w:val="24"/>
                <w:lang w:eastAsia="ru-RU"/>
              </w:rPr>
              <w:lastRenderedPageBreak/>
              <w:t>Профессиональный цикл</w:t>
            </w:r>
          </w:p>
        </w:tc>
      </w:tr>
      <w:tr w:rsidR="004F2036" w:rsidRPr="004F2036" w14:paraId="4DE9C0C9" w14:textId="77777777" w:rsidTr="00894199">
        <w:trPr>
          <w:trHeight w:val="725"/>
        </w:trPr>
        <w:tc>
          <w:tcPr>
            <w:tcW w:w="1596" w:type="dxa"/>
            <w:hideMark/>
          </w:tcPr>
          <w:p w14:paraId="2FA593B9" w14:textId="77777777" w:rsidR="004F2036" w:rsidRPr="004F2036" w:rsidRDefault="004F2036" w:rsidP="004F2036">
            <w:pPr>
              <w:jc w:val="center"/>
              <w:rPr>
                <w:rFonts w:eastAsia="Times New Roman" w:cs="Times New Roman"/>
                <w:color w:val="000000"/>
                <w:sz w:val="22"/>
                <w:lang w:eastAsia="ru-RU"/>
              </w:rPr>
            </w:pPr>
            <w:r w:rsidRPr="004F2036">
              <w:rPr>
                <w:rFonts w:eastAsia="Times New Roman" w:cs="Times New Roman"/>
                <w:color w:val="000000"/>
                <w:sz w:val="22"/>
                <w:lang w:eastAsia="ru-RU"/>
              </w:rPr>
              <w:t>ПМ.01</w:t>
            </w:r>
          </w:p>
        </w:tc>
        <w:tc>
          <w:tcPr>
            <w:tcW w:w="7465" w:type="dxa"/>
          </w:tcPr>
          <w:p w14:paraId="7E20DDCB"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Проведение мероприятий по профилактике инфекций, связанных с оказанием медицинской помощи</w:t>
            </w:r>
          </w:p>
        </w:tc>
      </w:tr>
      <w:tr w:rsidR="004F2036" w:rsidRPr="004F2036" w14:paraId="70C48645" w14:textId="77777777" w:rsidTr="00894199">
        <w:trPr>
          <w:trHeight w:val="707"/>
        </w:trPr>
        <w:tc>
          <w:tcPr>
            <w:tcW w:w="1596" w:type="dxa"/>
            <w:hideMark/>
          </w:tcPr>
          <w:p w14:paraId="1B95CB98" w14:textId="77777777" w:rsidR="004F2036" w:rsidRPr="004F2036" w:rsidRDefault="004F2036" w:rsidP="004F2036">
            <w:pPr>
              <w:jc w:val="center"/>
              <w:rPr>
                <w:rFonts w:eastAsia="Times New Roman" w:cs="Times New Roman"/>
                <w:color w:val="000000"/>
                <w:sz w:val="22"/>
                <w:lang w:eastAsia="ru-RU"/>
              </w:rPr>
            </w:pPr>
            <w:r w:rsidRPr="004F2036">
              <w:rPr>
                <w:rFonts w:eastAsia="Times New Roman" w:cs="Times New Roman"/>
                <w:color w:val="000000"/>
                <w:sz w:val="22"/>
                <w:lang w:eastAsia="ru-RU"/>
              </w:rPr>
              <w:t>ПМ.02</w:t>
            </w:r>
          </w:p>
        </w:tc>
        <w:tc>
          <w:tcPr>
            <w:tcW w:w="7465" w:type="dxa"/>
          </w:tcPr>
          <w:p w14:paraId="5CB04143" w14:textId="77777777" w:rsidR="004F2036" w:rsidRPr="004F2036" w:rsidRDefault="004F2036" w:rsidP="004F2036">
            <w:pPr>
              <w:rPr>
                <w:rFonts w:eastAsia="Times New Roman" w:cs="Times New Roman"/>
                <w:sz w:val="22"/>
                <w:lang w:eastAsia="ru-RU"/>
              </w:rPr>
            </w:pPr>
            <w:r w:rsidRPr="004F2036">
              <w:rPr>
                <w:rFonts w:eastAsia="Times New Roman" w:cs="Times New Roman"/>
                <w:sz w:val="22"/>
                <w:lang w:eastAsia="ru-RU"/>
              </w:rPr>
              <w:t>Ведение медицинской документации, организация деятельности  находящегося в распоряжении медицинского персонала</w:t>
            </w:r>
          </w:p>
        </w:tc>
      </w:tr>
      <w:tr w:rsidR="004F2036" w:rsidRPr="004F2036" w14:paraId="1024BF08" w14:textId="77777777" w:rsidTr="00894199">
        <w:trPr>
          <w:trHeight w:val="707"/>
        </w:trPr>
        <w:tc>
          <w:tcPr>
            <w:tcW w:w="1596" w:type="dxa"/>
          </w:tcPr>
          <w:p w14:paraId="3E600A97" w14:textId="77777777" w:rsidR="004F2036" w:rsidRPr="004F2036" w:rsidRDefault="004F2036" w:rsidP="004F2036">
            <w:pPr>
              <w:jc w:val="center"/>
              <w:rPr>
                <w:rFonts w:eastAsia="Times New Roman" w:cs="Times New Roman"/>
                <w:color w:val="000000"/>
                <w:sz w:val="22"/>
                <w:lang w:eastAsia="ru-RU"/>
              </w:rPr>
            </w:pPr>
            <w:r w:rsidRPr="004F2036">
              <w:rPr>
                <w:rFonts w:eastAsia="Times New Roman" w:cs="Times New Roman"/>
                <w:color w:val="000000"/>
                <w:sz w:val="22"/>
                <w:lang w:eastAsia="ru-RU"/>
              </w:rPr>
              <w:t>ПМ.03</w:t>
            </w:r>
          </w:p>
        </w:tc>
        <w:tc>
          <w:tcPr>
            <w:tcW w:w="7465" w:type="dxa"/>
          </w:tcPr>
          <w:p w14:paraId="058310B6" w14:textId="77777777" w:rsidR="004F2036" w:rsidRPr="004F2036" w:rsidRDefault="004F2036" w:rsidP="004F2036">
            <w:pPr>
              <w:rPr>
                <w:rFonts w:eastAsia="Times New Roman" w:cs="Times New Roman"/>
                <w:bCs/>
                <w:sz w:val="22"/>
                <w:lang w:eastAsia="ru-RU"/>
              </w:rPr>
            </w:pPr>
            <w:r w:rsidRPr="004F2036">
              <w:rPr>
                <w:rFonts w:eastAsia="Times New Roman" w:cs="Times New Roman"/>
                <w:bCs/>
                <w:sz w:val="22"/>
                <w:lang w:eastAsia="ru-RU"/>
              </w:rPr>
              <w:t>Проведение мероприятий по профилактике неинфекционных и инфекционных заболеваний, формированию здорового образа жизни</w:t>
            </w:r>
          </w:p>
        </w:tc>
      </w:tr>
      <w:tr w:rsidR="004F2036" w:rsidRPr="004F2036" w14:paraId="5BA3BEFA" w14:textId="77777777" w:rsidTr="00894199">
        <w:trPr>
          <w:trHeight w:val="707"/>
        </w:trPr>
        <w:tc>
          <w:tcPr>
            <w:tcW w:w="1596" w:type="dxa"/>
          </w:tcPr>
          <w:p w14:paraId="6CC15020" w14:textId="77777777" w:rsidR="004F2036" w:rsidRPr="004F2036" w:rsidRDefault="004F2036" w:rsidP="004F2036">
            <w:pPr>
              <w:jc w:val="center"/>
              <w:rPr>
                <w:rFonts w:eastAsia="Times New Roman" w:cs="Times New Roman"/>
                <w:color w:val="000000"/>
                <w:sz w:val="22"/>
                <w:lang w:eastAsia="ru-RU"/>
              </w:rPr>
            </w:pPr>
            <w:r w:rsidRPr="004F2036">
              <w:rPr>
                <w:rFonts w:eastAsia="Times New Roman" w:cs="Times New Roman"/>
                <w:color w:val="000000"/>
                <w:sz w:val="22"/>
                <w:lang w:eastAsia="ru-RU"/>
              </w:rPr>
              <w:t>ПМ.04</w:t>
            </w:r>
          </w:p>
        </w:tc>
        <w:tc>
          <w:tcPr>
            <w:tcW w:w="7465" w:type="dxa"/>
          </w:tcPr>
          <w:p w14:paraId="4F2BBAA2" w14:textId="77777777" w:rsidR="004F2036" w:rsidRPr="004F2036" w:rsidRDefault="004F2036" w:rsidP="004F2036">
            <w:pPr>
              <w:rPr>
                <w:rFonts w:eastAsia="Times New Roman" w:cs="Times New Roman"/>
                <w:bCs/>
                <w:sz w:val="22"/>
                <w:lang w:eastAsia="ru-RU"/>
              </w:rPr>
            </w:pPr>
            <w:r w:rsidRPr="004F2036">
              <w:rPr>
                <w:rFonts w:eastAsia="Times New Roman" w:cs="Times New Roman"/>
                <w:bCs/>
                <w:sz w:val="22"/>
                <w:lang w:eastAsia="ru-RU"/>
              </w:rPr>
              <w:t>Оказание медицинской помощи, осуществление сестринского ухода и наблюдения за пациентами при заболеваниях и (или) состояниях</w:t>
            </w:r>
          </w:p>
        </w:tc>
      </w:tr>
      <w:tr w:rsidR="004F2036" w:rsidRPr="004F2036" w14:paraId="34C06250" w14:textId="77777777" w:rsidTr="00894199">
        <w:trPr>
          <w:trHeight w:val="707"/>
        </w:trPr>
        <w:tc>
          <w:tcPr>
            <w:tcW w:w="1596" w:type="dxa"/>
          </w:tcPr>
          <w:p w14:paraId="33E26CC4" w14:textId="77777777" w:rsidR="004F2036" w:rsidRPr="004F2036" w:rsidRDefault="004F2036" w:rsidP="004F2036">
            <w:pPr>
              <w:jc w:val="center"/>
              <w:rPr>
                <w:rFonts w:eastAsia="Times New Roman" w:cs="Times New Roman"/>
                <w:color w:val="000000"/>
                <w:sz w:val="22"/>
                <w:lang w:eastAsia="ru-RU"/>
              </w:rPr>
            </w:pPr>
            <w:r w:rsidRPr="004F2036">
              <w:rPr>
                <w:rFonts w:eastAsia="Times New Roman" w:cs="Times New Roman"/>
                <w:color w:val="000000"/>
                <w:sz w:val="22"/>
                <w:lang w:eastAsia="ru-RU"/>
              </w:rPr>
              <w:t>ПМ.05</w:t>
            </w:r>
          </w:p>
        </w:tc>
        <w:tc>
          <w:tcPr>
            <w:tcW w:w="7465" w:type="dxa"/>
          </w:tcPr>
          <w:p w14:paraId="10735CEB" w14:textId="77777777" w:rsidR="004F2036" w:rsidRPr="004F2036" w:rsidRDefault="004F2036" w:rsidP="004F2036">
            <w:pPr>
              <w:rPr>
                <w:rFonts w:eastAsia="Times New Roman" w:cs="Times New Roman"/>
                <w:bCs/>
                <w:sz w:val="22"/>
                <w:lang w:eastAsia="ru-RU"/>
              </w:rPr>
            </w:pPr>
            <w:r w:rsidRPr="004F2036">
              <w:rPr>
                <w:rFonts w:eastAsia="Times New Roman" w:cs="Times New Roman"/>
                <w:bCs/>
                <w:sz w:val="22"/>
                <w:lang w:eastAsia="ru-RU"/>
              </w:rPr>
              <w:t>Оказание медицинской помощи в экстренной форме</w:t>
            </w:r>
          </w:p>
        </w:tc>
      </w:tr>
    </w:tbl>
    <w:p w14:paraId="1AC9A835" w14:textId="77777777" w:rsidR="00F12C76" w:rsidRDefault="00F12C76" w:rsidP="006C0B77">
      <w:pPr>
        <w:spacing w:after="0"/>
        <w:ind w:firstLine="709"/>
        <w:jc w:val="both"/>
      </w:pPr>
    </w:p>
    <w:p w14:paraId="1DD13745" w14:textId="77777777" w:rsidR="004F2036" w:rsidRDefault="004F2036" w:rsidP="006C0B77">
      <w:pPr>
        <w:spacing w:after="0"/>
        <w:ind w:firstLine="709"/>
        <w:jc w:val="both"/>
      </w:pPr>
    </w:p>
    <w:p w14:paraId="477C5B6B" w14:textId="77777777" w:rsidR="004F2036" w:rsidRDefault="004F2036" w:rsidP="006C0B77">
      <w:pPr>
        <w:spacing w:after="0"/>
        <w:ind w:firstLine="709"/>
        <w:jc w:val="both"/>
      </w:pPr>
    </w:p>
    <w:p w14:paraId="140D18E5" w14:textId="77777777" w:rsidR="004F2036" w:rsidRDefault="004F2036" w:rsidP="006C0B77">
      <w:pPr>
        <w:spacing w:after="0"/>
        <w:ind w:firstLine="709"/>
        <w:jc w:val="both"/>
      </w:pPr>
    </w:p>
    <w:p w14:paraId="476DF6CF" w14:textId="77777777" w:rsidR="004F2036" w:rsidRDefault="004F2036" w:rsidP="006C0B77">
      <w:pPr>
        <w:spacing w:after="0"/>
        <w:ind w:firstLine="709"/>
        <w:jc w:val="both"/>
      </w:pPr>
    </w:p>
    <w:p w14:paraId="45C64F5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ТРЕБОВАНИЯ К РЕЗУЛЬТАТАМ ОСВОЕНИЯ ОСНОВНОЙ ОБРАЗОВАТЕЛЬНОЙ ПРОГРАММЫ:</w:t>
      </w:r>
    </w:p>
    <w:p w14:paraId="63DD9DC1" w14:textId="77777777" w:rsidR="004F2036" w:rsidRPr="004F2036" w:rsidRDefault="004F2036" w:rsidP="004F2036">
      <w:pPr>
        <w:numPr>
          <w:ilvl w:val="0"/>
          <w:numId w:val="60"/>
        </w:numPr>
        <w:shd w:val="clear" w:color="auto" w:fill="FFFFFF"/>
        <w:spacing w:after="200" w:line="270" w:lineRule="atLeast"/>
        <w:rPr>
          <w:rFonts w:eastAsia="Times New Roman" w:cs="Times New Roman"/>
          <w:kern w:val="0"/>
          <w:sz w:val="24"/>
          <w:szCs w:val="24"/>
          <w14:ligatures w14:val="none"/>
        </w:rPr>
      </w:pPr>
      <w:r w:rsidRPr="004F2036">
        <w:rPr>
          <w:rFonts w:eastAsia="Times New Roman" w:cs="Times New Roman"/>
          <w:b/>
          <w:kern w:val="0"/>
          <w:sz w:val="24"/>
          <w:szCs w:val="24"/>
          <w14:ligatures w14:val="none"/>
        </w:rPr>
        <w:t>Личностные результаты</w:t>
      </w:r>
      <w:r w:rsidRPr="004F2036">
        <w:rPr>
          <w:rFonts w:eastAsia="Times New Roman" w:cs="Times New Roman"/>
          <w:kern w:val="0"/>
          <w:sz w:val="24"/>
          <w:szCs w:val="24"/>
          <w14:ligatures w14:val="none"/>
        </w:rPr>
        <w:t xml:space="preserve">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7F9F251" w14:textId="77777777" w:rsidR="004F2036" w:rsidRPr="004F2036" w:rsidRDefault="004F2036" w:rsidP="004F2036">
      <w:pPr>
        <w:shd w:val="clear" w:color="auto" w:fill="FFFFFF"/>
        <w:spacing w:after="0" w:line="270" w:lineRule="atLeast"/>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гражданского воспитания:</w:t>
      </w:r>
    </w:p>
    <w:p w14:paraId="5AD1FB45"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сформированность гражданской позиции обучающегося как активного и ответственного члена российского общества;</w:t>
      </w:r>
    </w:p>
    <w:p w14:paraId="44A16AD8"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осознание своих конституционных прав и обязанностей, уважение закона и правопорядка;</w:t>
      </w:r>
    </w:p>
    <w:p w14:paraId="7F8CC611"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принятие традиционных национальных, общечеловеческих гуманистических и демократических ценностей;</w:t>
      </w:r>
    </w:p>
    <w:p w14:paraId="56978611"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DFF18D0"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E67A6DA"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умение взаимодействовать с социальными институтами в соответствии с их функциями и назначением;</w:t>
      </w:r>
    </w:p>
    <w:p w14:paraId="3978B105"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готовность к гуманитарной и волонтерской деятельности;</w:t>
      </w:r>
    </w:p>
    <w:p w14:paraId="662BCCA7" w14:textId="77777777" w:rsidR="004F2036" w:rsidRPr="004F2036" w:rsidRDefault="004F2036" w:rsidP="004F2036">
      <w:pPr>
        <w:shd w:val="clear" w:color="auto" w:fill="FFFFFF"/>
        <w:spacing w:after="0" w:line="270" w:lineRule="atLeast"/>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патриотического воспитания:</w:t>
      </w:r>
    </w:p>
    <w:p w14:paraId="39571994"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D7D26B8"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5434686"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идейная убежденность, готовность к служению и защите Отечества, ответственность за его судьбу;</w:t>
      </w:r>
    </w:p>
    <w:p w14:paraId="20F548D1" w14:textId="77777777" w:rsidR="004F2036" w:rsidRPr="004F2036" w:rsidRDefault="004F2036" w:rsidP="004F2036">
      <w:pPr>
        <w:shd w:val="clear" w:color="auto" w:fill="FFFFFF"/>
        <w:spacing w:after="0" w:line="270" w:lineRule="atLeast"/>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духовно-нравственного воспитания:</w:t>
      </w:r>
    </w:p>
    <w:p w14:paraId="7CF72DFF"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осознание духовных ценностей российского народа;</w:t>
      </w:r>
    </w:p>
    <w:p w14:paraId="31AC990E"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сформированность нравственного сознания, этического поведения;</w:t>
      </w:r>
    </w:p>
    <w:p w14:paraId="45788D05"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способность оценивать ситуацию и принимать осознанные решения, ориентируясь на морально-нравственные нормы и ценности;</w:t>
      </w:r>
    </w:p>
    <w:p w14:paraId="3CC6D7FA"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осознание личного вклада в построение устойчивого будущего;</w:t>
      </w:r>
    </w:p>
    <w:p w14:paraId="33585F86"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0555904" w14:textId="77777777" w:rsidR="004F2036" w:rsidRPr="004F2036" w:rsidRDefault="004F2036" w:rsidP="004F2036">
      <w:pPr>
        <w:shd w:val="clear" w:color="auto" w:fill="FFFFFF"/>
        <w:spacing w:after="0" w:line="270" w:lineRule="atLeast"/>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эстетического воспитания:</w:t>
      </w:r>
    </w:p>
    <w:p w14:paraId="4544D747"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эстетическое отношение к миру, включая эстетику быта, научного и технического творчества, спорта, труда и общественных отношений;</w:t>
      </w:r>
    </w:p>
    <w:p w14:paraId="7D039D0D"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EACE8E6"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A6F65B2"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готовность к самовыражению в разных видах искусства, стремление проявлять качества творческой личности;</w:t>
      </w:r>
    </w:p>
    <w:p w14:paraId="3E9D2299" w14:textId="77777777" w:rsidR="004F2036" w:rsidRPr="004F2036" w:rsidRDefault="004F2036" w:rsidP="004F2036">
      <w:pPr>
        <w:shd w:val="clear" w:color="auto" w:fill="FFFFFF"/>
        <w:spacing w:after="0" w:line="270" w:lineRule="atLeast"/>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физического воспитания:</w:t>
      </w:r>
    </w:p>
    <w:p w14:paraId="2D45259E"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сформированность здорового и безопасного образа жизни, ответственного отношения к своему здоровью;</w:t>
      </w:r>
    </w:p>
    <w:p w14:paraId="50C0F6AA"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потребность в физическом совершенствовании, занятиях спортивно-оздоровительной деятельностью;</w:t>
      </w:r>
    </w:p>
    <w:p w14:paraId="15C3B08D"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активное неприятие вредных привычек и иных форм причинения вреда физическому и психическому здоровью;</w:t>
      </w:r>
    </w:p>
    <w:p w14:paraId="0F58CE11" w14:textId="77777777" w:rsidR="004F2036" w:rsidRPr="004F2036" w:rsidRDefault="004F2036" w:rsidP="004F2036">
      <w:pPr>
        <w:shd w:val="clear" w:color="auto" w:fill="FFFFFF"/>
        <w:spacing w:after="0" w:line="270" w:lineRule="atLeast"/>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трудового воспитания:</w:t>
      </w:r>
    </w:p>
    <w:p w14:paraId="5CE62888"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готовность к труду, осознание ценности мастерства, трудолюбие;</w:t>
      </w:r>
    </w:p>
    <w:p w14:paraId="04ADD8C1"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C611472"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535A12F5"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готовность и способность к образованию и самообразованию на протяжении всей жизни;</w:t>
      </w:r>
    </w:p>
    <w:p w14:paraId="41962E06" w14:textId="77777777" w:rsidR="004F2036" w:rsidRPr="004F2036" w:rsidRDefault="004F2036" w:rsidP="004F2036">
      <w:pPr>
        <w:shd w:val="clear" w:color="auto" w:fill="FFFFFF"/>
        <w:spacing w:after="0" w:line="270" w:lineRule="atLeast"/>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экологического воспитания:</w:t>
      </w:r>
    </w:p>
    <w:p w14:paraId="39708109"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C12FC7B"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планирование и осуществление действий в окружающей среде на основе знания целей устойчивого развития человечества;</w:t>
      </w:r>
    </w:p>
    <w:p w14:paraId="6F6CB5B9"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активное неприятие действий, приносящих вред окружающей среде;</w:t>
      </w:r>
    </w:p>
    <w:p w14:paraId="38847F81"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умение прогнозировать неблагоприятные экологические последствия предпринимаемых действий, предотвращать их;</w:t>
      </w:r>
    </w:p>
    <w:p w14:paraId="4E1C5719"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расширение опыта деятельности экологической направленности;</w:t>
      </w:r>
    </w:p>
    <w:p w14:paraId="30462EC1" w14:textId="77777777" w:rsidR="004F2036" w:rsidRPr="004F2036" w:rsidRDefault="004F2036" w:rsidP="004F2036">
      <w:pPr>
        <w:shd w:val="clear" w:color="auto" w:fill="FFFFFF"/>
        <w:spacing w:after="0" w:line="270" w:lineRule="atLeast"/>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ценности научного познания:</w:t>
      </w:r>
    </w:p>
    <w:p w14:paraId="0F7C5F55"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16202B7"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совершенствование языковой и читательской культуры как средства взаимодействия между людьми и познания мира;</w:t>
      </w:r>
    </w:p>
    <w:p w14:paraId="180F0139" w14:textId="77777777" w:rsidR="004F2036" w:rsidRPr="004F2036" w:rsidRDefault="004F2036" w:rsidP="004F2036">
      <w:pPr>
        <w:shd w:val="clear" w:color="auto" w:fill="FFFFFF"/>
        <w:spacing w:after="0" w:line="270" w:lineRule="atLeast"/>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осознание ценности научной деятельности, готовность осуществлять проектную и исследовательскую деятельность индивидуально и в группе.</w:t>
      </w:r>
    </w:p>
    <w:p w14:paraId="12AE99E9" w14:textId="77777777" w:rsidR="004F2036" w:rsidRPr="004F2036" w:rsidRDefault="004F2036" w:rsidP="004F2036">
      <w:pPr>
        <w:numPr>
          <w:ilvl w:val="0"/>
          <w:numId w:val="60"/>
        </w:numPr>
        <w:shd w:val="clear" w:color="auto" w:fill="FFFFFF"/>
        <w:spacing w:after="200" w:line="276" w:lineRule="auto"/>
        <w:rPr>
          <w:rFonts w:eastAsia="Times New Roman" w:cs="Times New Roman"/>
          <w:kern w:val="0"/>
          <w:sz w:val="24"/>
          <w:szCs w:val="24"/>
          <w14:ligatures w14:val="none"/>
        </w:rPr>
      </w:pPr>
      <w:r w:rsidRPr="004F2036">
        <w:rPr>
          <w:rFonts w:eastAsia="Times New Roman" w:cs="Times New Roman"/>
          <w:b/>
          <w:kern w:val="0"/>
          <w:sz w:val="24"/>
          <w:szCs w:val="24"/>
          <w14:ligatures w14:val="none"/>
        </w:rPr>
        <w:t>Метапредметные результаты</w:t>
      </w:r>
      <w:r w:rsidRPr="004F2036">
        <w:rPr>
          <w:rFonts w:eastAsia="Times New Roman" w:cs="Times New Roman"/>
          <w:kern w:val="0"/>
          <w:sz w:val="24"/>
          <w:szCs w:val="24"/>
          <w14:ligatures w14:val="none"/>
        </w:rPr>
        <w:t xml:space="preserve"> освоения основной образовательной программы должны отражать:</w:t>
      </w:r>
    </w:p>
    <w:p w14:paraId="4F534DF2" w14:textId="77777777" w:rsidR="004F2036" w:rsidRPr="004F2036" w:rsidRDefault="004F2036" w:rsidP="004F2036">
      <w:pPr>
        <w:shd w:val="clear" w:color="auto" w:fill="FFFFFF"/>
        <w:spacing w:after="0"/>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Овладение универсальными учебными познавательными действиями:</w:t>
      </w:r>
    </w:p>
    <w:p w14:paraId="49E20FA2"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а) базовые логические действия:</w:t>
      </w:r>
    </w:p>
    <w:p w14:paraId="007EA813"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самостоятельно формулировать и актуализировать проблему, рассматривать ее всесторонне;</w:t>
      </w:r>
    </w:p>
    <w:p w14:paraId="16029BCD"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устанавливать существенный признак или основания для сравнения, классификации и обобщения;</w:t>
      </w:r>
    </w:p>
    <w:p w14:paraId="7D1FB21B"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определять цели деятельности, задавать параметры и критерии их достижения;</w:t>
      </w:r>
    </w:p>
    <w:p w14:paraId="4400A8B6"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выявлять закономерности и противоречия в рассматриваемых явлениях;</w:t>
      </w:r>
    </w:p>
    <w:p w14:paraId="685529C1"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вносить коррективы в деятельность, оценивать соответствие результатов целям, оценивать риски последствий деятельности;</w:t>
      </w:r>
    </w:p>
    <w:p w14:paraId="262FB093"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развивать креативное мышление при решении жизненных проблем;</w:t>
      </w:r>
    </w:p>
    <w:p w14:paraId="0E95BA9E"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б) базовые исследовательские действия:</w:t>
      </w:r>
    </w:p>
    <w:p w14:paraId="2124F041"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владеть навыками учебно-исследовательской и проектной деятельности, навыками разрешения проблем;</w:t>
      </w:r>
    </w:p>
    <w:p w14:paraId="2121B193"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способность и готовность к самостоятельному поиску методов решения практических задач, применению различных методов познания;</w:t>
      </w:r>
    </w:p>
    <w:p w14:paraId="24A62494"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4D602E2"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научного типа мышления, владение научной терминологией, ключевыми понятиями и методами;</w:t>
      </w:r>
    </w:p>
    <w:p w14:paraId="713945A8"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ставить и формулировать собственные задачи в образовательной деятельности и жизненных ситуациях;</w:t>
      </w:r>
    </w:p>
    <w:p w14:paraId="3D3228A8"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84E7ACA"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5C97559"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давать оценку новым ситуациям, оценивать приобретенный опыт;</w:t>
      </w:r>
    </w:p>
    <w:p w14:paraId="1CA78245"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разрабатывать план решения проблемы с учетом анализа имеющихся материальных и нематериальных ресурсов;</w:t>
      </w:r>
    </w:p>
    <w:p w14:paraId="613D479D"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осуществлять целенаправленный поиск переноса средств и способов действия в профессиональную среду;</w:t>
      </w:r>
    </w:p>
    <w:p w14:paraId="06F134DF"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уметь переносить знания в познавательную и практическую области жизнедеятельности;</w:t>
      </w:r>
    </w:p>
    <w:p w14:paraId="6E85F286"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уметь интегрировать знания из разных предметных областей;</w:t>
      </w:r>
    </w:p>
    <w:p w14:paraId="23B602A1"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выдвигать новые идеи, предлагать оригинальные подходы и решения;</w:t>
      </w:r>
    </w:p>
    <w:p w14:paraId="188FAF63"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ставить проблемы и задачи, допускающие альтернативные решения;</w:t>
      </w:r>
    </w:p>
    <w:p w14:paraId="5B4814B9"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 работа с информацией:</w:t>
      </w:r>
    </w:p>
    <w:p w14:paraId="774FDA0A"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D6CB3DC"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E3CCD12"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оценивать достоверность, легитимность информации, ее соответствие правовым и морально-этическим нормам;</w:t>
      </w:r>
    </w:p>
    <w:p w14:paraId="5D9416AF"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5372E0A"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владеть навыками распознавания и защиты информации, информационной безопасности личности.</w:t>
      </w:r>
    </w:p>
    <w:p w14:paraId="00EDEFC8" w14:textId="77777777" w:rsidR="004F2036" w:rsidRPr="004F2036" w:rsidRDefault="004F2036" w:rsidP="004F2036">
      <w:pPr>
        <w:shd w:val="clear" w:color="auto" w:fill="FFFFFF"/>
        <w:spacing w:after="0"/>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Овладение универсальными коммуникативными действиями:</w:t>
      </w:r>
    </w:p>
    <w:p w14:paraId="43147D55"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а) общение:</w:t>
      </w:r>
    </w:p>
    <w:p w14:paraId="04191022"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осуществлять коммуникации во всех сферах жизни;</w:t>
      </w:r>
    </w:p>
    <w:p w14:paraId="508C96A8"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C7C8E9D"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владеть различными способами общения и взаимодействия;</w:t>
      </w:r>
    </w:p>
    <w:p w14:paraId="1177DFE0"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аргументированно вести диалог, уметь смягчать конфликтные ситуации;</w:t>
      </w:r>
    </w:p>
    <w:p w14:paraId="3ED448C0"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развернуто и логично излагать свою точку зрения с использованием языковых средств;</w:t>
      </w:r>
    </w:p>
    <w:p w14:paraId="70F7C650"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б) совместная деятельность:</w:t>
      </w:r>
    </w:p>
    <w:p w14:paraId="6C7FDFB9"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понимать и использовать преимущества командной и индивидуальной работы;</w:t>
      </w:r>
    </w:p>
    <w:p w14:paraId="00B6B55F"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выбирать тематику и методы совместных действий с учетом общих интересов и возможностей каждого члена коллектива;</w:t>
      </w:r>
    </w:p>
    <w:p w14:paraId="7C58A60B"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FE6FE76"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оценивать качество своего вклада и каждого участника команды в общий результат по разработанным критериям;</w:t>
      </w:r>
    </w:p>
    <w:p w14:paraId="0BBCF406"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предлагать новые проекты, оценивать идеи с позиции новизны, оригинальности, практической значимости;</w:t>
      </w:r>
    </w:p>
    <w:p w14:paraId="6AEA4718"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координировать и выполнять работу в условиях реального, виртуального и комбинированного взаимодействия;</w:t>
      </w:r>
    </w:p>
    <w:p w14:paraId="38B65769"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осуществлять позитивное стратегическое поведение в различных ситуациях, проявлять творчество и воображение, быть инициативным.</w:t>
      </w:r>
    </w:p>
    <w:p w14:paraId="46441C01" w14:textId="77777777" w:rsidR="004F2036" w:rsidRPr="004F2036" w:rsidRDefault="004F2036" w:rsidP="004F2036">
      <w:pPr>
        <w:shd w:val="clear" w:color="auto" w:fill="FFFFFF"/>
        <w:spacing w:after="0"/>
        <w:ind w:left="-567"/>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Овладение универсальными регулятивными действиями:</w:t>
      </w:r>
    </w:p>
    <w:p w14:paraId="3DF3296E"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а) самоорганизация:</w:t>
      </w:r>
    </w:p>
    <w:p w14:paraId="34893D59"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00357C0"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самостоятельно составлять план решения проблемы с учетом имеющихся ресурсов, собственных возможностей и предпочтений;</w:t>
      </w:r>
    </w:p>
    <w:p w14:paraId="6B4A211C"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давать оценку новым ситуациям;</w:t>
      </w:r>
    </w:p>
    <w:p w14:paraId="15E53080"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расширять рамки учебного предмета на основе личных предпочтений;</w:t>
      </w:r>
    </w:p>
    <w:p w14:paraId="148265C3"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делать осознанный выбор, аргументировать его, брать ответственность за решение;</w:t>
      </w:r>
    </w:p>
    <w:p w14:paraId="69869359"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оценивать приобретенный опыт;</w:t>
      </w:r>
    </w:p>
    <w:p w14:paraId="6ACFAF4C"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C84DB04"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б) самоконтроль:</w:t>
      </w:r>
    </w:p>
    <w:p w14:paraId="4FD2EB37"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давать оценку новым ситуациям, вносить коррективы в деятельность, оценивать соответствие результатов целям;</w:t>
      </w:r>
    </w:p>
    <w:p w14:paraId="699670C0"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владеть навыками познавательной рефлексии как осознания совершаемых действий и мыслительных процессов, их результатов и оснований;</w:t>
      </w:r>
    </w:p>
    <w:p w14:paraId="4B705270"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использовать приемы рефлексии для оценки ситуации, выбора верного решения;</w:t>
      </w:r>
    </w:p>
    <w:p w14:paraId="2F17609D"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уметь оценивать риски и своевременно принимать решения по их снижению;</w:t>
      </w:r>
    </w:p>
    <w:p w14:paraId="2EE23D47"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 эмоциональный интеллект, предполагающий сформированность:</w:t>
      </w:r>
    </w:p>
    <w:p w14:paraId="3855A941"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494B01FF"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5D98763E"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CFD03DD"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189F8DF"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социальных навыков, включающих способность выстраивать отношения с другими людьми, заботиться, проявлять интерес и разрешать конфликты;</w:t>
      </w:r>
    </w:p>
    <w:p w14:paraId="351D56B5"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 принятие себя и других людей:</w:t>
      </w:r>
    </w:p>
    <w:p w14:paraId="41943379"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принимать себя, понимая свои недостатки и достоинства;</w:t>
      </w:r>
    </w:p>
    <w:p w14:paraId="6D877B00"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принимать мотивы и аргументы других людей при анализе результатов деятельности;</w:t>
      </w:r>
    </w:p>
    <w:p w14:paraId="0186AB3C"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признавать свое право и право других людей на ошибки;</w:t>
      </w:r>
    </w:p>
    <w:p w14:paraId="2663D692" w14:textId="77777777" w:rsidR="004F2036" w:rsidRPr="004F2036" w:rsidRDefault="004F2036" w:rsidP="004F2036">
      <w:pPr>
        <w:shd w:val="clear" w:color="auto" w:fill="FFFFFF"/>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развивать способность понимать мир с позиции другого человека.</w:t>
      </w:r>
    </w:p>
    <w:p w14:paraId="5F2B543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kern w:val="0"/>
          <w:sz w:val="24"/>
          <w:szCs w:val="24"/>
          <w:lang w:eastAsia="ru-RU"/>
          <w14:ligatures w14:val="none"/>
        </w:rPr>
      </w:pPr>
    </w:p>
    <w:p w14:paraId="1C4B8C2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194C8A30"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РУССКИЙ ЯЗЫК</w:t>
      </w:r>
    </w:p>
    <w:p w14:paraId="285E1AFF"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3D3E6E05"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F0F974D"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342C2483"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1C8190A1"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31963E91"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6BEAFE7D"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личности; об отражении в русском языке традиционных</w:t>
      </w:r>
    </w:p>
    <w:p w14:paraId="3131FBFE"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659D1F68"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овладение русским языком как инструментом личностного</w:t>
      </w:r>
    </w:p>
    <w:p w14:paraId="57CAB458"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развития и формирования социальных взаимоотношений;</w:t>
      </w:r>
    </w:p>
    <w:p w14:paraId="16756C76"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понимание роли русского языка в развитии ключевых</w:t>
      </w:r>
    </w:p>
    <w:p w14:paraId="31CEB233"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6197255E"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социализации;</w:t>
      </w:r>
    </w:p>
    <w:p w14:paraId="7E8174FD"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4772190D"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7F37ED66"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общения, способности к самоанализу и самооценке на основе наблюдений за речью;</w:t>
      </w:r>
    </w:p>
    <w:p w14:paraId="1F9B4E8E"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242151AA"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дополнительной информации; развитие умений чтения</w:t>
      </w:r>
    </w:p>
    <w:p w14:paraId="2D46A374"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09F95191"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3CBAD289"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662BA7B6"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средства языка в тексте.</w:t>
      </w:r>
    </w:p>
    <w:p w14:paraId="33CDD812"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Освоение содержания учебной дисциплины «Русский язык» обеспечивает достижение </w:t>
      </w:r>
    </w:p>
    <w:p w14:paraId="7AE6F40A"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студентами следующих предметных результатов:</w:t>
      </w:r>
    </w:p>
    <w:p w14:paraId="092D2B1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w:t>
      </w:r>
      <w:r w:rsidRPr="004F2036">
        <w:rPr>
          <w:rFonts w:eastAsia="Times New Roman" w:cs="Times New Roman"/>
          <w:kern w:val="0"/>
          <w:sz w:val="24"/>
          <w:szCs w:val="24"/>
          <w:lang w:eastAsia="ru-RU"/>
          <w14:ligatures w14:val="none"/>
        </w:rPr>
        <w:lastRenderedPageBreak/>
        <w:t>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24DB6DD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1112CD4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195A827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404B453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22AAA40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0764372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2AA3AD8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6443F06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1D6A5E4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4AFD93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4F2036">
        <w:rPr>
          <w:rFonts w:eastAsia="Calibri"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92C930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4F2036">
        <w:rPr>
          <w:rFonts w:eastAsia="Calibri"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E1260E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4F2036">
        <w:rPr>
          <w:rFonts w:eastAsia="Calibri" w:cs="Times New Roman"/>
          <w:kern w:val="0"/>
          <w:sz w:val="24"/>
          <w:szCs w:val="24"/>
          <w:lang w:eastAsia="ru-RU"/>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21BFEB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4F2036">
        <w:rPr>
          <w:rFonts w:eastAsia="Calibri"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270898D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0FDD27F6"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ЛИТЕРАТУРА</w:t>
      </w:r>
    </w:p>
    <w:p w14:paraId="3252BB65"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Программа учебной дисциплины разработана на основе  ФГОС СОО, ФГОС СПО, </w:t>
      </w:r>
      <w:bookmarkStart w:id="0" w:name="_Hlk162428770"/>
      <w:r w:rsidRPr="004F2036">
        <w:rPr>
          <w:rFonts w:eastAsia="Times New Roman" w:cs="Times New Roman"/>
          <w:kern w:val="0"/>
          <w:sz w:val="24"/>
          <w:szCs w:val="24"/>
          <w:lang w:eastAsia="ru-RU"/>
          <w14:ligatures w14:val="none"/>
        </w:rPr>
        <w:t>ФОП СОО</w:t>
      </w:r>
      <w:bookmarkEnd w:id="0"/>
      <w:r w:rsidRPr="004F2036">
        <w:rPr>
          <w:rFonts w:eastAsia="Times New Roman" w:cs="Times New Roman"/>
          <w:kern w:val="0"/>
          <w:sz w:val="24"/>
          <w:szCs w:val="24"/>
          <w:lang w:eastAsia="ru-RU"/>
          <w14:ligatures w14:val="none"/>
        </w:rPr>
        <w:t>.</w:t>
      </w:r>
    </w:p>
    <w:p w14:paraId="2AEBDFEB"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5FA0620"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53C9C59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7EAE85D3"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0850EA8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23425F6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4453309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467BC47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2D824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0DEC486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3CA219A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31BF79D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19B1A98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4FC0C4D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314CDD3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6CCFC17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конкретно-историческое, общечеловеческое и национальное в творчестве писателя;</w:t>
      </w:r>
    </w:p>
    <w:p w14:paraId="793E432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традиция и новаторство;</w:t>
      </w:r>
    </w:p>
    <w:p w14:paraId="64A232B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авторский замысел и его воплощение;</w:t>
      </w:r>
    </w:p>
    <w:p w14:paraId="3D80555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художественное время и пространство;</w:t>
      </w:r>
    </w:p>
    <w:p w14:paraId="7F56FA0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миф и литература; историзм, народность;</w:t>
      </w:r>
    </w:p>
    <w:p w14:paraId="46C25E9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историко-литературный процесс;</w:t>
      </w:r>
    </w:p>
    <w:p w14:paraId="29B4B44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147502A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литературные жанры;</w:t>
      </w:r>
    </w:p>
    <w:p w14:paraId="67F47C7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трагическое и комическое;</w:t>
      </w:r>
    </w:p>
    <w:p w14:paraId="2958B8D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психологизм; тематика и проблематика; авторская позиция; фабула;</w:t>
      </w:r>
    </w:p>
    <w:p w14:paraId="4BB85D2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7ADBB3A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"вечные темы" и "вечные образы" в литературе;</w:t>
      </w:r>
    </w:p>
    <w:p w14:paraId="598911B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взаимосвязь и взаимовлияние национальных литератур;</w:t>
      </w:r>
    </w:p>
    <w:p w14:paraId="7A79B54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художественный перевод; литературная критика;</w:t>
      </w:r>
    </w:p>
    <w:p w14:paraId="2A2B70A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F8DA23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5793FE6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63929B2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A568DF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Дополнительно для углубленного уровня:</w:t>
      </w:r>
    </w:p>
    <w:p w14:paraId="359221E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в том числе:</w:t>
      </w:r>
    </w:p>
    <w:p w14:paraId="422BE34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произведения А.Н. Островского, И.А. Гончарова, И.С. Тургенева, Н.Г. Чернышевского, Ф.М. Достоевского, Л.Н. Толстого, А.П. Чехова (дополнительно по одному произведению каждого писателя);</w:t>
      </w:r>
    </w:p>
    <w:p w14:paraId="28BAE96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статьи литературных критиков H.А. Добролюбова, Д.И, Писарева, А.В. Дружинина, А.П. Григорьева и других (не менее трех статей по выбору); стихотворения А.К. Толстого, К.Д. Бальмонта, А. Белого, И.А. Бунина, Н.С. Гумилева;</w:t>
      </w:r>
    </w:p>
    <w:p w14:paraId="25988FE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роман М.А. Шолохова "Тихий Дон";</w:t>
      </w:r>
    </w:p>
    <w:p w14:paraId="68D62E7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произведения Е.И. Замятина "Мы", Б.Л. Пастернака "Доктор Живаго" (избранные главы), В.В. Набокова (одно произведение по выбору), A. И. Солженицына "Архипелаг ГУЛАГ" (фрагменты);</w:t>
      </w:r>
    </w:p>
    <w:p w14:paraId="7BC1945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произведения литературы второй половины XX - XXI в.: не менее трех прозаиков по выбору (в том числе В.П. Аксенова, В.И. Белова, B.C. Гроссмана, С.Д. Довлатова, В.П. Некрасова, В.О. Пелевина, А.Н. и Б.Н. Стругацких, B.Ф. Тендрякова, Ю.В. Трифонова, В.Т. Шаламова и других); не менее трех поэтов по выбору (в том числе Б.А. Ахмадулиной, О.Ф. Берггольц, Ю.И. Визбора, Ю.В. Друниной, Л.Н. Мартынова, Д.С. Самойлова, А.А. Тарковского и других); пьеса одного из драматургов по выбору (в том числе A.M. Володина, B.C. Розова, М.М. Рощина и других); не менее трех произведений зарубежной литературы (в том числе романы и повести Г. Белля, У. Голдинга, А. Камю, Ф. Кафки, X. Ли, Г.Г. Маркеса, У.С. Моэма, У. Старка, О. Хаксли, У. Эко; стихотворения Г. Аполлинера, П. Верлена, Э. Верхарна, Т.С. Элиота; пьесы М. Метерлинка и других);</w:t>
      </w:r>
    </w:p>
    <w:p w14:paraId="4C65039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владение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интертекст, гипертекст;</w:t>
      </w:r>
    </w:p>
    <w:p w14:paraId="5A48331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p w14:paraId="1EDCD4C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14:paraId="18DB541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сформированность представлений об основных направлениях литературной критики, современных подходах к анализу художественного текста в литературоведении; умение создавать собственные литературно-критические произведения в жанре рецензии, аннотации, эссе.</w:t>
      </w:r>
    </w:p>
    <w:p w14:paraId="3136F8D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4F4FFD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607834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43AF5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4AA0B5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A831DE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31EA0A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904EA1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7C94AD78" w14:textId="77777777" w:rsidR="004F2036" w:rsidRPr="004F2036" w:rsidRDefault="004F2036" w:rsidP="004F2036">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eastAsia="Calibri" w:cs="Times New Roman"/>
          <w:b/>
          <w:kern w:val="0"/>
          <w:sz w:val="24"/>
          <w:szCs w:val="24"/>
          <w:lang w:eastAsia="ru-RU"/>
          <w14:ligatures w14:val="none"/>
        </w:rPr>
      </w:pPr>
      <w:r w:rsidRPr="004F2036">
        <w:rPr>
          <w:rFonts w:eastAsia="Times New Roman" w:cs="Times New Roman"/>
          <w:b/>
          <w:caps/>
          <w:kern w:val="0"/>
          <w:sz w:val="24"/>
          <w:szCs w:val="24"/>
          <w:lang w:eastAsia="ru-RU"/>
          <w14:ligatures w14:val="none"/>
        </w:rPr>
        <w:lastRenderedPageBreak/>
        <w:t>аннотация  ПРОГРАММЫ УЧЕБНОЙ ДИСЦИПЛИНЫ</w:t>
      </w:r>
    </w:p>
    <w:p w14:paraId="6ECFDB3D" w14:textId="77777777" w:rsidR="004F2036" w:rsidRPr="004F2036" w:rsidRDefault="004F2036" w:rsidP="004F2036">
      <w:pPr>
        <w:spacing w:after="0"/>
        <w:ind w:left="-567"/>
        <w:jc w:val="center"/>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ИНОСТРАННЫЙ ЯЗЫК</w:t>
      </w:r>
    </w:p>
    <w:p w14:paraId="371A9CB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12FBAF97"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8BFEC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01BA3113"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5EF9676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развитие и  совершенствование коммуникативной компетенции обучающихся,</w:t>
      </w:r>
    </w:p>
    <w:p w14:paraId="210037B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сформированной на предыдущих ступенях, в единстве таких её</w:t>
      </w:r>
    </w:p>
    <w:p w14:paraId="2066C79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составляющих, как речевая, языковая, социокультурная, компенсаторная и  метапредметная компетенции:</w:t>
      </w:r>
    </w:p>
    <w:p w14:paraId="2203D0B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076A9C5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-языковая компетенция  — овладение новыми языковыми</w:t>
      </w:r>
    </w:p>
    <w:p w14:paraId="1FFBFD9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213B35E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778EFE4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43BD1E0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49364D6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свою страну, её культуру в  условиях межкультурного общения;</w:t>
      </w:r>
    </w:p>
    <w:p w14:paraId="43447E9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-компенсаторная компетенция  — развитие умений выходить из положения в условиях дефицита языковых средств</w:t>
      </w:r>
    </w:p>
    <w:p w14:paraId="35B8A78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английского языка при получении и  передаче информации;</w:t>
      </w:r>
    </w:p>
    <w:p w14:paraId="080046A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-метапредметная/учебно-познавательная компетенция  —</w:t>
      </w:r>
    </w:p>
    <w:p w14:paraId="0DA44A1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развитие общих и  специальных учебных умений, позволяющих совершенствовать учебную деятельность по овладению</w:t>
      </w:r>
    </w:p>
    <w:p w14:paraId="72BC309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иностранным языком, удовлетворять с  его помощью познавательные интересы в  других областях знания.</w:t>
      </w:r>
    </w:p>
    <w:p w14:paraId="38A227C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3FDD5D1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2A499DC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6537251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0F9629D0" w14:textId="77777777" w:rsidR="004F2036" w:rsidRPr="004F2036" w:rsidRDefault="004F2036" w:rsidP="004F2036">
      <w:pPr>
        <w:spacing w:after="0"/>
        <w:ind w:left="-567"/>
        <w:rPr>
          <w:rFonts w:eastAsia="Times New Roman" w:cs="Times New Roman"/>
          <w:kern w:val="0"/>
          <w:sz w:val="24"/>
          <w:szCs w:val="24"/>
          <w:lang w:eastAsia="ru-RU"/>
          <w14:ligatures w14:val="none"/>
        </w:rPr>
      </w:pPr>
    </w:p>
    <w:p w14:paraId="0ECED73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3023643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58C7BEB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01ED13B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7F19BF5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19CDB25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033E8BD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11879CB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выявление признаков изученных грамматических и лексических явлений по заданным основаниям;</w:t>
      </w:r>
    </w:p>
    <w:p w14:paraId="1A93B14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F050CB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6FC5C87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4F2036">
        <w:rPr>
          <w:rFonts w:eastAsia="Times New Roman" w:cs="Times New Roman"/>
          <w:kern w:val="0"/>
          <w:sz w:val="24"/>
          <w:szCs w:val="24"/>
          <w:lang w:eastAsia="ru-RU"/>
          <w14:ligatures w14:val="none"/>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11A813A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80613A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2DCE4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244F728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6E88A3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20C3C0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A67814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FD85FF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AE7076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kern w:val="0"/>
          <w:sz w:val="24"/>
          <w:szCs w:val="24"/>
          <w:lang w:eastAsia="ru-RU"/>
          <w14:ligatures w14:val="none"/>
        </w:rPr>
      </w:pPr>
    </w:p>
    <w:p w14:paraId="4C1512B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5F7B5403" w14:textId="77777777" w:rsidR="004F2036" w:rsidRPr="004F2036" w:rsidRDefault="004F2036" w:rsidP="004F2036">
      <w:pPr>
        <w:spacing w:after="0"/>
        <w:ind w:left="-567"/>
        <w:jc w:val="center"/>
        <w:rPr>
          <w:rFonts w:eastAsia="Times New Roman" w:cs="Times New Roman"/>
          <w:b/>
          <w:kern w:val="0"/>
          <w:sz w:val="24"/>
          <w:szCs w:val="24"/>
          <w:lang w:eastAsia="ru-RU"/>
          <w14:ligatures w14:val="none"/>
        </w:rPr>
      </w:pPr>
      <w:r w:rsidRPr="004F2036">
        <w:rPr>
          <w:rFonts w:eastAsia="Times New Roman" w:cs="Times New Roman"/>
          <w:b/>
          <w:caps/>
          <w:kern w:val="0"/>
          <w:sz w:val="24"/>
          <w:szCs w:val="24"/>
          <w:lang w:eastAsia="ru-RU"/>
          <w14:ligatures w14:val="none"/>
        </w:rPr>
        <w:t>МАТЕМАТИКа</w:t>
      </w:r>
    </w:p>
    <w:p w14:paraId="1952E204"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1BB56EA6"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A629CD1"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5426AE7A"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Содержание программы «Математика» направлено на достижение следующих целей:</w:t>
      </w:r>
    </w:p>
    <w:p w14:paraId="6B007322"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0B4DC00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40CBF2DB"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6B30852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3F7077CA"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предметов, проявления зависимостей и  закономерностей,</w:t>
      </w:r>
    </w:p>
    <w:p w14:paraId="58B065C2"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023CBA77"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6ECA2BCA"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5CFEC5F1"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34FC8C2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5798EF8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212A25ED"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68FDAFB0"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6749F4C9"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1B40BAE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D4F21BD"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FCDFFC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1CD9CD35"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AA23D59"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6D186A07"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5CA8818E"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77F1DE5"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2AAB6F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A398389"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B77F0F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3641789"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1E7BA8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1EB01F7"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FB73A6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34904F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53507FB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иСТОРИЯ</w:t>
      </w:r>
    </w:p>
    <w:p w14:paraId="5240D01F"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1B7D0F07"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7B64A40"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174B3066"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3A8C86E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3C20418E"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3C7FC52B"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0CBBE1A2"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1ECBC39E"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w:t>
      </w:r>
      <w:r w:rsidRPr="004F2036">
        <w:rPr>
          <w:rFonts w:eastAsia="Times New Roman" w:cs="Times New Roman"/>
          <w:kern w:val="0"/>
          <w:sz w:val="24"/>
          <w:szCs w:val="24"/>
          <w:lang w:eastAsia="ru-RU"/>
          <w14:ligatures w14:val="none"/>
        </w:rPr>
        <w:lastRenderedPageBreak/>
        <w:t>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0A1C4DFB"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7AE857E4"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3E80D17F"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EF1BECA"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4B313A6D"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A9B48EE"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249AA6D"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0F1BFAE2"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3F745724"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6D3FCBE7"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37E563A"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60BECBE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 том числе по учебному курсу "История России":</w:t>
      </w:r>
    </w:p>
    <w:p w14:paraId="12A15F25"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53CBDC71"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4ED4B84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51ADBAAE"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10DF84F9"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69FCFD2D"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29899472"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По учебному курсу "Всеобщая история":</w:t>
      </w:r>
    </w:p>
    <w:p w14:paraId="1E109EE0"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7EABB975"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1CF6C5A7"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42094CCB"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79D3D944"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F42F785" w14:textId="77777777" w:rsidR="004F2036" w:rsidRPr="004F2036" w:rsidRDefault="004F2036" w:rsidP="004F2036">
      <w:pPr>
        <w:spacing w:after="0"/>
        <w:ind w:left="-567"/>
        <w:jc w:val="both"/>
        <w:rPr>
          <w:rFonts w:eastAsia="Times New Roman" w:cs="Times New Roman"/>
          <w:color w:val="000000"/>
          <w:kern w:val="0"/>
          <w:sz w:val="24"/>
          <w:szCs w:val="24"/>
          <w:lang w:eastAsia="ru-RU"/>
          <w14:ligatures w14:val="none"/>
        </w:rPr>
      </w:pPr>
      <w:r w:rsidRPr="004F2036">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71E7FDC" w14:textId="77777777" w:rsidR="004F2036" w:rsidRPr="004F2036" w:rsidRDefault="004F2036" w:rsidP="004F2036">
      <w:pPr>
        <w:spacing w:after="0"/>
        <w:ind w:left="-567"/>
        <w:jc w:val="both"/>
        <w:rPr>
          <w:rFonts w:eastAsia="Times New Roman" w:cs="Times New Roman"/>
          <w:color w:val="000000"/>
          <w:kern w:val="0"/>
          <w:sz w:val="24"/>
          <w:szCs w:val="24"/>
          <w:lang w:eastAsia="ru-RU"/>
          <w14:ligatures w14:val="none"/>
        </w:rPr>
      </w:pPr>
      <w:r w:rsidRPr="004F2036">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81BECE5" w14:textId="77777777" w:rsidR="004F2036" w:rsidRPr="004F2036" w:rsidRDefault="004F2036" w:rsidP="004F2036">
      <w:pPr>
        <w:spacing w:after="0"/>
        <w:ind w:left="-567"/>
        <w:jc w:val="both"/>
        <w:rPr>
          <w:rFonts w:eastAsia="Times New Roman" w:cs="Times New Roman"/>
          <w:color w:val="000000"/>
          <w:kern w:val="0"/>
          <w:sz w:val="24"/>
          <w:szCs w:val="24"/>
          <w:lang w:eastAsia="ru-RU"/>
          <w14:ligatures w14:val="none"/>
        </w:rPr>
      </w:pPr>
      <w:r w:rsidRPr="004F2036">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725BDC17" w14:textId="77777777" w:rsidR="004F2036" w:rsidRPr="004F2036" w:rsidRDefault="004F2036" w:rsidP="004F2036">
      <w:pPr>
        <w:spacing w:after="0"/>
        <w:ind w:left="-567"/>
        <w:jc w:val="both"/>
        <w:rPr>
          <w:rFonts w:eastAsia="Times New Roman" w:cs="Times New Roman"/>
          <w:color w:val="000000"/>
          <w:kern w:val="0"/>
          <w:sz w:val="24"/>
          <w:szCs w:val="24"/>
          <w:lang w:eastAsia="ru-RU"/>
          <w14:ligatures w14:val="none"/>
        </w:rPr>
      </w:pPr>
      <w:r w:rsidRPr="004F2036">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9174276" w14:textId="77777777" w:rsidR="004F2036" w:rsidRPr="004F2036" w:rsidRDefault="004F2036" w:rsidP="004F2036">
      <w:pPr>
        <w:spacing w:after="0"/>
        <w:ind w:left="-567"/>
        <w:jc w:val="both"/>
        <w:rPr>
          <w:rFonts w:eastAsia="Times New Roman" w:cs="Times New Roman"/>
          <w:color w:val="000000"/>
          <w:kern w:val="0"/>
          <w:sz w:val="24"/>
          <w:szCs w:val="24"/>
          <w:lang w:eastAsia="ru-RU"/>
          <w14:ligatures w14:val="none"/>
        </w:rPr>
      </w:pPr>
      <w:r w:rsidRPr="004F2036">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C5D761F" w14:textId="77777777" w:rsidR="004F2036" w:rsidRPr="004F2036" w:rsidRDefault="004F2036" w:rsidP="004F203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4F2036">
        <w:rPr>
          <w:rFonts w:eastAsia="Times New Roman" w:cs="Times New Roman"/>
          <w:b/>
          <w:bCs/>
          <w:caps/>
          <w:color w:val="000000"/>
          <w:kern w:val="0"/>
          <w:sz w:val="24"/>
          <w:szCs w:val="24"/>
          <w14:ligatures w14:val="none"/>
        </w:rPr>
        <w:t>аннотация ПРОГРАММЫ УЧЕБНОЙ ДИСЦИПЛИНЫ</w:t>
      </w:r>
      <w:r w:rsidRPr="004F2036">
        <w:rPr>
          <w:rFonts w:eastAsia="Times New Roman" w:cs="Times New Roman"/>
          <w:b/>
          <w:bCs/>
          <w:color w:val="000000"/>
          <w:kern w:val="0"/>
          <w:sz w:val="24"/>
          <w:szCs w:val="24"/>
          <w14:ligatures w14:val="none"/>
        </w:rPr>
        <w:t xml:space="preserve"> </w:t>
      </w:r>
    </w:p>
    <w:p w14:paraId="48894127" w14:textId="77777777" w:rsidR="004F2036" w:rsidRPr="004F2036" w:rsidRDefault="004F2036" w:rsidP="004F203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4F2036">
        <w:rPr>
          <w:rFonts w:eastAsia="Times New Roman" w:cs="Times New Roman"/>
          <w:b/>
          <w:bCs/>
          <w:color w:val="000000"/>
          <w:kern w:val="0"/>
          <w:sz w:val="24"/>
          <w:szCs w:val="24"/>
          <w14:ligatures w14:val="none"/>
        </w:rPr>
        <w:t>ФИЗИЧЕСКАЯ КУЛЬТУРА</w:t>
      </w:r>
    </w:p>
    <w:p w14:paraId="5495505B"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учебной дисциплины разработана на основе  ФГОС СОО, ФОП СОО, ФГОС СПО.</w:t>
      </w:r>
    </w:p>
    <w:p w14:paraId="7F388F11"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D5817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14D4FA5E"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4995A1D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0C6EB01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собственного здоровья, оптимизации трудовой деятельности и организации активного отдыха.</w:t>
      </w:r>
    </w:p>
    <w:p w14:paraId="0D65326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Освоение содержания учебной дисциплины «Физическая культура» обеспечивает </w:t>
      </w:r>
    </w:p>
    <w:p w14:paraId="7E4C468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достижение студентами следующих предметных результатов:</w:t>
      </w:r>
    </w:p>
    <w:p w14:paraId="4F3B8FF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B0E398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2BC1476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0DE35E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57C7C5A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5F74C0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1B2B60C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A2CCF1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412926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78777D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30C9D8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14:ligatures w14:val="none"/>
        </w:rPr>
      </w:pPr>
      <w:r w:rsidRPr="004F2036">
        <w:rPr>
          <w:rFonts w:eastAsia="Calibri" w:cs="Times New Roman"/>
          <w:b/>
          <w:caps/>
          <w:kern w:val="0"/>
          <w:sz w:val="24"/>
          <w:szCs w:val="24"/>
          <w14:ligatures w14:val="none"/>
        </w:rPr>
        <w:t>аннотация ПРОГРАММЫ УЧЕБНОЙ ДИСЦИПЛИНЫ</w:t>
      </w:r>
    </w:p>
    <w:p w14:paraId="26048057"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ОСНОВЫ БЕЗОПАСНОСТИ И ЗАЩИТЫ РОДИНЫ</w:t>
      </w:r>
    </w:p>
    <w:p w14:paraId="15BC4ED8"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42961A6"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2940B72"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3488153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Содержание программы «Основы безопасности и защита Родины» направлено на достижение следующих целей:</w:t>
      </w:r>
    </w:p>
    <w:p w14:paraId="63A2C21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75FD91E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«Основы безопасности и защиты Родины» обеспечивает достижение следующих предметных  результатов:</w:t>
      </w:r>
    </w:p>
    <w:p w14:paraId="1BD3FE34"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1) знание основ законодательства Российской Федерации, обеспечивающих</w:t>
      </w:r>
    </w:p>
    <w:p w14:paraId="2ECBC0E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национальную безопасность и защиту населения от внешних и внутренних угроз;</w:t>
      </w:r>
    </w:p>
    <w:p w14:paraId="59B4E1C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сформированность представлений о государственной политике в области</w:t>
      </w:r>
    </w:p>
    <w:p w14:paraId="0B4619B6"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обеспечения государственной и общественной безопасности, защиты населения</w:t>
      </w:r>
    </w:p>
    <w:p w14:paraId="1B55181D"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территорий от чрезвычайных ситуаций различного характера;</w:t>
      </w:r>
    </w:p>
    <w:p w14:paraId="2A8ABE7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знание задач и основных принципов организации Единой системы</w:t>
      </w:r>
    </w:p>
    <w:p w14:paraId="27B9C25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предупреждения и ликвидации последствий чрезвычайных ситуаций, прав</w:t>
      </w:r>
    </w:p>
    <w:p w14:paraId="1C610E53"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обязанностей гражданина в этой области; прав и обязанностей гражданина</w:t>
      </w:r>
    </w:p>
    <w:p w14:paraId="526F38A7"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 области гражданской обороны; знание о действиях по сигналам гражданской</w:t>
      </w:r>
    </w:p>
    <w:p w14:paraId="0FDD48D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обороны;</w:t>
      </w:r>
    </w:p>
    <w:p w14:paraId="374048B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сформированность представлений о роли России в современном мире;</w:t>
      </w:r>
    </w:p>
    <w:p w14:paraId="3832111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угрозах военного характера; роли Вооруженных Сил Российской Федерации</w:t>
      </w:r>
    </w:p>
    <w:p w14:paraId="73C73257"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 обеспечении защиты государства; формирование представления о военной</w:t>
      </w:r>
    </w:p>
    <w:p w14:paraId="3BE32546"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службе;</w:t>
      </w:r>
    </w:p>
    <w:p w14:paraId="1419B70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сформированность знаний об элементах начальной военной подготовки;</w:t>
      </w:r>
    </w:p>
    <w:p w14:paraId="398FAE7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овладение знаниями требований безопасности при обращении со стрелковым</w:t>
      </w:r>
    </w:p>
    <w:p w14:paraId="58259932"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оружием; сформированность представлений о боевых свойствах и поражающем</w:t>
      </w:r>
    </w:p>
    <w:p w14:paraId="3572FE50"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действии оружия массового поражения, а также способах защиты от него;</w:t>
      </w:r>
    </w:p>
    <w:p w14:paraId="1793132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сформированность представлений о современном общевойсковом бое;</w:t>
      </w:r>
    </w:p>
    <w:p w14:paraId="0052EC6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понимание о возможностях применения современных достижений научно-технического прогресса в условиях современного боя;</w:t>
      </w:r>
    </w:p>
    <w:p w14:paraId="08440376"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сформированность необходимого уровня военных знаний как фактора</w:t>
      </w:r>
    </w:p>
    <w:p w14:paraId="344589C1"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построения профессиональной траектории, в том числе и образовательных</w:t>
      </w:r>
    </w:p>
    <w:p w14:paraId="6AC288B1"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организаций осуществляющих подготовку кадров в интересах обороны</w:t>
      </w:r>
    </w:p>
    <w:p w14:paraId="4402EC3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безопасности государства, обеспечении законности и правопорядка;</w:t>
      </w:r>
    </w:p>
    <w:p w14:paraId="3F2CF084"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сформированность представлений о ценности безопасного поведения</w:t>
      </w:r>
    </w:p>
    <w:p w14:paraId="3A13DF6E"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для личности, общества, государства; знание правил безопасного поведения</w:t>
      </w:r>
    </w:p>
    <w:p w14:paraId="276F52E2"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способов их применения в собственном поведении;</w:t>
      </w:r>
    </w:p>
    <w:p w14:paraId="74CB6C5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сформированность представлений о возможных источниках опасности</w:t>
      </w:r>
    </w:p>
    <w:p w14:paraId="3B08F17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 различных ситуациях (в быту, транспорте, общественных местах, в природной</w:t>
      </w:r>
    </w:p>
    <w:p w14:paraId="61245FB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среде, в социуме, в цифровой среде); владение основными способами</w:t>
      </w:r>
    </w:p>
    <w:p w14:paraId="4B7992A7"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предупреждения опасных ситуаций; знание порядка действий в экстремальных</w:t>
      </w:r>
    </w:p>
    <w:p w14:paraId="11FBE4F7"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чрезвычайных ситуациях;</w:t>
      </w:r>
    </w:p>
    <w:p w14:paraId="078B9879"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сформированность представлений о важности соблюдения правил</w:t>
      </w:r>
    </w:p>
    <w:p w14:paraId="11650B0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дорожного движения всеми участниками движения, правил безопасности</w:t>
      </w:r>
    </w:p>
    <w:p w14:paraId="6C653122"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на транспорте. Знание правил безопасного поведения на транспорте, умение</w:t>
      </w:r>
    </w:p>
    <w:p w14:paraId="011ACF87"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применять их на практике, знание о порядке действий в опасных, экстремальных</w:t>
      </w:r>
    </w:p>
    <w:p w14:paraId="7C98305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чрезвычайных ситуациях на транспорте;</w:t>
      </w:r>
    </w:p>
    <w:p w14:paraId="7583E361"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10)знания о способах безопасного поведения в природной среде; умение</w:t>
      </w:r>
    </w:p>
    <w:p w14:paraId="5FB70130"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применять их на практике; знания порядка действий при чрезвычайных ситуациях</w:t>
      </w:r>
    </w:p>
    <w:p w14:paraId="0AB57F82"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природного характера; сформированность представлений об экологической</w:t>
      </w:r>
    </w:p>
    <w:p w14:paraId="6FE9555F"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безопасности, ценности бережного отношения к природе, разумного</w:t>
      </w:r>
    </w:p>
    <w:p w14:paraId="657D11B9"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природопользования;</w:t>
      </w:r>
    </w:p>
    <w:p w14:paraId="0A1DDBE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11)знания основ пожарной безопасности; умение применять их на практике</w:t>
      </w:r>
    </w:p>
    <w:p w14:paraId="368AADE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для предупреждения пожаров; знания порядка действий при угрозе пожара</w:t>
      </w:r>
    </w:p>
    <w:p w14:paraId="013F11A0"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пожаре в быту, общественных местах, на транспорте, в природной среде; знания</w:t>
      </w:r>
    </w:p>
    <w:p w14:paraId="6B93E743"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прав и обязанностей граждан в области пожарной безопасности;</w:t>
      </w:r>
    </w:p>
    <w:p w14:paraId="241BE1C4"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12) владение основами медицинских знаний: владение приемами оказания</w:t>
      </w:r>
    </w:p>
    <w:p w14:paraId="5CB0D4E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первой помощи при неотложных состояниях, инфекционных и неинфекционных</w:t>
      </w:r>
    </w:p>
    <w:p w14:paraId="06E54ED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заболеваний, сохранения психического здоровья; сформированность</w:t>
      </w:r>
    </w:p>
    <w:p w14:paraId="260E06D7"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представлений о здоровом образе жизни и его роли в сохранении психического</w:t>
      </w:r>
    </w:p>
    <w:p w14:paraId="03292832"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физического здоровья, негативного отношения к вредным привычкам; знания</w:t>
      </w:r>
    </w:p>
    <w:p w14:paraId="5CF7C19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о необходимых действиях при чрезвычайных ситуациях биолого-социального</w:t>
      </w:r>
    </w:p>
    <w:p w14:paraId="27CA4C8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военного характера; умение применять табельные и подручные средства</w:t>
      </w:r>
    </w:p>
    <w:p w14:paraId="16E7520E"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для само- и взаимопомощи;</w:t>
      </w:r>
    </w:p>
    <w:p w14:paraId="4343A99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13)знание основ безопасного, конструктивного общения, умение различать</w:t>
      </w:r>
    </w:p>
    <w:p w14:paraId="15CE0323"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опасные явления в социальном взаимодействии, в том числе криминогенного</w:t>
      </w:r>
    </w:p>
    <w:p w14:paraId="1B5B242B"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характера; умение предупреждать опасные явления и противодействовать им;</w:t>
      </w:r>
    </w:p>
    <w:p w14:paraId="12873FEB"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14) сформированность нетерпимости к проявлениям насилия в социальном</w:t>
      </w:r>
    </w:p>
    <w:p w14:paraId="69ABD9F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взаимодействии; знания о способах безопасного поведения в цифровой среде;</w:t>
      </w:r>
    </w:p>
    <w:p w14:paraId="00D67A8F"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умение применять их на практике; умение распознавать опасности в цифровой</w:t>
      </w:r>
    </w:p>
    <w:p w14:paraId="3F28638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среде (в том числе криминогенного характера, опасности вовлечения</w:t>
      </w:r>
    </w:p>
    <w:p w14:paraId="0B7F89B1"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 деструктивную деятельность) и противодействовать им;</w:t>
      </w:r>
    </w:p>
    <w:p w14:paraId="36D2011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15) сформированность представлений об опасности и негативном влиянии</w:t>
      </w:r>
    </w:p>
    <w:p w14:paraId="318105F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на жизнь личности, общества, государства деструктивной идеологии в том числе</w:t>
      </w:r>
    </w:p>
    <w:p w14:paraId="3DCE54BB"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экстремизма, терроризма; понимание роли государства в противодействии</w:t>
      </w:r>
    </w:p>
    <w:p w14:paraId="2F9563C6"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терроризму; умения различать приемы вовлечения в деструктивные сообщества,</w:t>
      </w:r>
    </w:p>
    <w:p w14:paraId="1121749B"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экстремистскую и террористическую деятельность и противодействовать им;</w:t>
      </w:r>
    </w:p>
    <w:p w14:paraId="4B831156"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знания порядка действий при объявлении разного уровня террористической</w:t>
      </w:r>
    </w:p>
    <w:p w14:paraId="7E3CDE77"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опасности и действий при угрозе или в случае террористического акта, проведении</w:t>
      </w:r>
    </w:p>
    <w:p w14:paraId="002F6D5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контртеррористической операции.</w:t>
      </w:r>
    </w:p>
    <w:p w14:paraId="3682BB63"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05B8674"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241EEE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677CB5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CBFDEB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7D092E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79FD7F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A2D2634"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11F5BF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4B1768EC" w14:textId="77777777" w:rsidR="004F2036" w:rsidRPr="004F2036" w:rsidRDefault="004F2036" w:rsidP="004F2036">
      <w:pPr>
        <w:spacing w:after="0"/>
        <w:ind w:left="-567"/>
        <w:jc w:val="center"/>
        <w:rPr>
          <w:rFonts w:eastAsia="Times New Roman" w:cs="Times New Roman"/>
          <w:kern w:val="0"/>
          <w:sz w:val="24"/>
          <w:szCs w:val="24"/>
          <w:lang w:eastAsia="ru-RU"/>
          <w14:ligatures w14:val="none"/>
        </w:rPr>
      </w:pPr>
      <w:r w:rsidRPr="004F2036">
        <w:rPr>
          <w:rFonts w:eastAsia="Times New Roman" w:cs="Times New Roman"/>
          <w:b/>
          <w:caps/>
          <w:kern w:val="0"/>
          <w:sz w:val="24"/>
          <w:szCs w:val="24"/>
          <w:lang w:eastAsia="ru-RU"/>
          <w14:ligatures w14:val="none"/>
        </w:rPr>
        <w:t>ИНФОРМАТИКА</w:t>
      </w:r>
    </w:p>
    <w:p w14:paraId="5C20F1EF"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76EE539C"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00A7631"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1C650CA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6BA2DD6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-сформированность представлений о  роли информатики, информационных и  коммуникационных технологий в  современном обществе;</w:t>
      </w:r>
    </w:p>
    <w:p w14:paraId="62155D0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-сформированность основ логического и  алгоритмического</w:t>
      </w:r>
    </w:p>
    <w:p w14:paraId="689E21C4"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мышления;</w:t>
      </w:r>
    </w:p>
    <w:p w14:paraId="158248B4"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422BD577"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26A9194A"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-принятие правовых и  этических аспектов информационных</w:t>
      </w:r>
    </w:p>
    <w:p w14:paraId="403BE44E"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54B2558F"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588924E4"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205925C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170B332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23B68D0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2D4C226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5CD178E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6B171BF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7097BBF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08132DF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62D7A6A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w:t>
      </w:r>
      <w:r w:rsidRPr="004F2036">
        <w:rPr>
          <w:rFonts w:eastAsia="Times New Roman" w:cs="Times New Roman"/>
          <w:kern w:val="0"/>
          <w:sz w:val="24"/>
          <w:szCs w:val="24"/>
          <w:lang w:eastAsia="ru-RU"/>
          <w14:ligatures w14:val="none"/>
        </w:rPr>
        <w:lastRenderedPageBreak/>
        <w:t>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6218F3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5080FBF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F4E0BC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702729E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97FAE4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24DC38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C52841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24A2E1E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17C0B8C1"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ФИЗИКА</w:t>
      </w:r>
    </w:p>
    <w:p w14:paraId="577C7E2E"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учебной дисциплины разработана на основе  ФГОС СОО, ФОП СОО,ФГОС СПО.</w:t>
      </w:r>
    </w:p>
    <w:p w14:paraId="5E01A225"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FB653CF"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10BA1B6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4EB9BA7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46328F9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1CBA739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37F1070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34A7609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1431AB3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«Физика» обеспечивает достижение студентами следующих предметных результатов:</w:t>
      </w:r>
    </w:p>
    <w:p w14:paraId="5083454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5706D51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3C29DB0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CC559B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2A0E983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0CF269A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w:t>
      </w:r>
      <w:r w:rsidRPr="004F2036">
        <w:rPr>
          <w:rFonts w:eastAsia="Times New Roman" w:cs="Times New Roman"/>
          <w:kern w:val="0"/>
          <w:sz w:val="24"/>
          <w:szCs w:val="24"/>
          <w:lang w:eastAsia="ru-RU"/>
          <w14:ligatures w14:val="none"/>
        </w:rPr>
        <w:lastRenderedPageBreak/>
        <w:t>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4ACCB05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2995F70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7932F0A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3247357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70DA3D2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7F68690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392924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901979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D2041E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98C5B6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89AA81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02FBDB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28D1DB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ABAF83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31D01C7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химия</w:t>
      </w:r>
    </w:p>
    <w:p w14:paraId="17E0983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1E3D0692"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631E189"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62A61E1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19DCF940" w14:textId="77777777" w:rsidR="004F2036" w:rsidRPr="004F2036" w:rsidRDefault="004F2036" w:rsidP="004F2036">
      <w:pPr>
        <w:tabs>
          <w:tab w:val="left" w:pos="142"/>
        </w:tabs>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4D52DC20" w14:textId="77777777" w:rsidR="004F2036" w:rsidRPr="004F2036" w:rsidRDefault="004F2036" w:rsidP="004F2036">
      <w:pPr>
        <w:tabs>
          <w:tab w:val="left" w:pos="142"/>
        </w:tabs>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7ED38339" w14:textId="77777777" w:rsidR="004F2036" w:rsidRPr="004F2036" w:rsidRDefault="004F2036" w:rsidP="004F2036">
      <w:pPr>
        <w:tabs>
          <w:tab w:val="left" w:pos="142"/>
        </w:tabs>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 химических явлений, имеющих место в природе, в практической и повседневной жизни;</w:t>
      </w:r>
    </w:p>
    <w:p w14:paraId="135E2C7A" w14:textId="77777777" w:rsidR="004F2036" w:rsidRPr="004F2036" w:rsidRDefault="004F2036" w:rsidP="004F2036">
      <w:pPr>
        <w:tabs>
          <w:tab w:val="left" w:pos="142"/>
        </w:tabs>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EDD0715" w14:textId="77777777" w:rsidR="004F2036" w:rsidRPr="004F2036" w:rsidRDefault="004F2036" w:rsidP="004F2036">
      <w:pPr>
        <w:tabs>
          <w:tab w:val="left" w:pos="142"/>
        </w:tabs>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«Химия», обеспечивает достижение студентами следующих предметных результатов:</w:t>
      </w:r>
    </w:p>
    <w:p w14:paraId="2065846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19519B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00095BF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02194F8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200C7DC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1A42285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владение основными методами научного познания веществ и химических явлений (наблюдение, измерение, эксперимент, моделирование);</w:t>
      </w:r>
    </w:p>
    <w:p w14:paraId="771221D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w:t>
      </w:r>
      <w:r w:rsidRPr="004F2036">
        <w:rPr>
          <w:rFonts w:eastAsia="Times New Roman" w:cs="Times New Roman"/>
          <w:kern w:val="0"/>
          <w:sz w:val="24"/>
          <w:szCs w:val="24"/>
          <w:lang w:eastAsia="ru-RU"/>
          <w14:ligatures w14:val="none"/>
        </w:rPr>
        <w:lastRenderedPageBreak/>
        <w:t>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0DAA051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E91E2C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4DB4BDB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29DEC06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61887F6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4C8D0EB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A79D94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F9109A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A2C207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9E7269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3BF434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kern w:val="0"/>
          <w:sz w:val="24"/>
          <w:szCs w:val="24"/>
          <w:lang w:eastAsia="ru-RU"/>
          <w14:ligatures w14:val="none"/>
        </w:rPr>
      </w:pPr>
    </w:p>
    <w:p w14:paraId="6B84898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569DDE1B"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 xml:space="preserve">ОБЩЕСТВОЗНАНИЕ </w:t>
      </w:r>
    </w:p>
    <w:p w14:paraId="015EA3A1"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26B80798"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D081D3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3B55F23B"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6B3A8D7C"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4052B5E6"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4019091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-развитие способности обучающихся к личному самоопределению, самореализации, самоконтролю;</w:t>
      </w:r>
    </w:p>
    <w:p w14:paraId="1B7F0E67"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-развитие интереса обучающихся к освоению социальных и гуманитарных дисциплин;</w:t>
      </w:r>
    </w:p>
    <w:p w14:paraId="745844BB"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7951A66D"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представленным в Федеральном государственном образовательном стандарте среднего общего образования;</w:t>
      </w:r>
    </w:p>
    <w:p w14:paraId="4C6AA466"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3231C030"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39A6B0D4"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4ADA821E"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3BBE8F37"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социальных фактов, поведения людей и собственных поступков.</w:t>
      </w:r>
    </w:p>
    <w:p w14:paraId="1889146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5DE0DB6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164E07C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4A8C9BA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0F3C516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человеке как субъекте общественных отношений и сознательной деятельности;</w:t>
      </w:r>
    </w:p>
    <w:p w14:paraId="180AA57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6B79CA8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3A5B54C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5CD0A89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4BE18A1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конституционном статусе и полномочиях органов государственной власти;</w:t>
      </w:r>
    </w:p>
    <w:p w14:paraId="267A91C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4736825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113211C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системе права и законодательства Российской Федерации;</w:t>
      </w:r>
    </w:p>
    <w:p w14:paraId="48E1BE0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174453F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3354CA8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56EB24B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15EC61B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286E60A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D7EF46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7A74134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5214532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70C7AAC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36F0894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44CF977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AF2002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0FBB44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340BE5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5D4188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4BDE0F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36C291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7721F0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01CC25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4A58F81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5232A52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Биология</w:t>
      </w:r>
    </w:p>
    <w:p w14:paraId="7BF6D3B5"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724C156"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819E060"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43C19E70"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75E8072D"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6168370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Освоение содержания учебной дисциплины «Биология» обеспечивает достижение </w:t>
      </w:r>
    </w:p>
    <w:p w14:paraId="761477D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студентами следующих предметных результатов:</w:t>
      </w:r>
    </w:p>
    <w:p w14:paraId="0A463A9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4342716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w:t>
      </w:r>
      <w:r w:rsidRPr="004F2036">
        <w:rPr>
          <w:rFonts w:eastAsia="Times New Roman" w:cs="Times New Roman"/>
          <w:kern w:val="0"/>
          <w:sz w:val="24"/>
          <w:szCs w:val="24"/>
          <w:lang w:eastAsia="ru-RU"/>
          <w14:ligatures w14:val="none"/>
        </w:rPr>
        <w:lastRenderedPageBreak/>
        <w:t>саморегуляция, самовоспроизведение (репродукция), наследственность, изменчивость, энергозависимость, рост и развитие, уровневая организация;</w:t>
      </w:r>
    </w:p>
    <w:p w14:paraId="6706096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6DA3DE6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4299014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02D28FB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2DFCBD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3E9C2D6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0886DD0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8D92A4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7E36F6F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Дополнительно для углубленного уровня:</w:t>
      </w:r>
    </w:p>
    <w:p w14:paraId="1DAD95D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
    <w:p w14:paraId="275AE5E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2) умение владеть системой биологических знаний, которая включает:</w:t>
      </w:r>
    </w:p>
    <w:p w14:paraId="65318AC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38A4F9C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2C0F6E8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6710416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принципы (чистоты гамет, комплементарности);</w:t>
      </w:r>
    </w:p>
    <w:p w14:paraId="75AAF39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правила (минимума Ю. Либиха, экологической пирамиды чисел, биомассы и энергии);</w:t>
      </w:r>
    </w:p>
    <w:p w14:paraId="3A5112B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гипотезы (коацерватной А.И. Опарина, первичного бульона Дж. Холдейна, микросфер С. Фокса, рибозима Т. Чек);</w:t>
      </w:r>
    </w:p>
    <w:p w14:paraId="534815B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0F7573B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умение выделять существенные признаки:</w:t>
      </w:r>
    </w:p>
    <w:p w14:paraId="27E4AE0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строения вирусов, клеток прокариот и эукариот; одноклеточных и многоклеточных организмов, видов, биогеоценозов, экосистем и биосферы;</w:t>
      </w:r>
    </w:p>
    <w:p w14:paraId="0AF478F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5FD1675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7F760C4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p w14:paraId="6EC20F4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25D1110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608610B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123CA6B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BD4404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14:paraId="58B1B09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33CF71E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p w14:paraId="3852ADB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6DE77A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FA03FE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BFF6F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C71C26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33C12D5" w14:textId="77777777" w:rsidR="004F2036" w:rsidRPr="004F2036" w:rsidRDefault="004F2036" w:rsidP="004F2036">
      <w:pPr>
        <w:spacing w:after="0"/>
        <w:ind w:left="-567"/>
        <w:rPr>
          <w:rFonts w:eastAsia="Times New Roman" w:cs="Times New Roman"/>
          <w:kern w:val="0"/>
          <w:sz w:val="24"/>
          <w:szCs w:val="24"/>
          <w:lang w:eastAsia="ru-RU"/>
          <w14:ligatures w14:val="none"/>
        </w:rPr>
      </w:pPr>
    </w:p>
    <w:p w14:paraId="52AB434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4F2036">
        <w:rPr>
          <w:rFonts w:eastAsia="Times New Roman" w:cs="Times New Roman"/>
          <w:b/>
          <w:caps/>
          <w:kern w:val="0"/>
          <w:sz w:val="24"/>
          <w:szCs w:val="24"/>
          <w:lang w:eastAsia="ru-RU"/>
          <w14:ligatures w14:val="none"/>
        </w:rPr>
        <w:t>аннотация ПРОГРАММЫ УЧЕБНОЙ ДИСЦИПЛИНЫ</w:t>
      </w:r>
    </w:p>
    <w:p w14:paraId="0F41DD95"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ГЕОГРАФИЯ</w:t>
      </w:r>
    </w:p>
    <w:p w14:paraId="6CDE533A"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282BB775"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029BFD3"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4CB0BD98"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4F2036">
        <w:rPr>
          <w:rFonts w:eastAsia="Times New Roman" w:cs="Times New Roman"/>
          <w:b/>
          <w:kern w:val="0"/>
          <w:sz w:val="24"/>
          <w:szCs w:val="24"/>
          <w:lang w:eastAsia="ru-RU"/>
          <w14:ligatures w14:val="none"/>
        </w:rPr>
        <w:t>целей</w:t>
      </w:r>
      <w:r w:rsidRPr="004F2036">
        <w:rPr>
          <w:rFonts w:eastAsia="Times New Roman" w:cs="Times New Roman"/>
          <w:kern w:val="0"/>
          <w:sz w:val="24"/>
          <w:szCs w:val="24"/>
          <w:lang w:eastAsia="ru-RU"/>
          <w14:ligatures w14:val="none"/>
        </w:rPr>
        <w:t>:</w:t>
      </w:r>
    </w:p>
    <w:p w14:paraId="3366560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воспитание чувства патриотизма, взаимопонимания с другими народами, уважения культуры разных стран и  регионов</w:t>
      </w:r>
    </w:p>
    <w:p w14:paraId="77FFDE6D"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2E04F429"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воспитание экологической культуры на основе приобретения</w:t>
      </w:r>
    </w:p>
    <w:p w14:paraId="0F17866A"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148C48DB"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64D3C3D0"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развитие познавательных интересов, навыков самопознания,</w:t>
      </w:r>
    </w:p>
    <w:p w14:paraId="2B0BDCA1"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011BCCB5"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2288E26B"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w:t>
      </w:r>
      <w:r w:rsidRPr="004F2036">
        <w:rPr>
          <w:rFonts w:eastAsia="Times New Roman" w:cs="Times New Roman"/>
          <w:b/>
          <w:kern w:val="0"/>
          <w:sz w:val="24"/>
          <w:szCs w:val="24"/>
          <w:lang w:eastAsia="ru-RU"/>
          <w14:ligatures w14:val="none"/>
        </w:rPr>
        <w:t>География</w:t>
      </w:r>
      <w:r w:rsidRPr="004F2036">
        <w:rPr>
          <w:rFonts w:eastAsia="Times New Roman" w:cs="Times New Roman"/>
          <w:kern w:val="0"/>
          <w:sz w:val="24"/>
          <w:szCs w:val="24"/>
          <w:lang w:eastAsia="ru-RU"/>
          <w14:ligatures w14:val="none"/>
        </w:rPr>
        <w:t xml:space="preserve">» обеспечивает достижение </w:t>
      </w:r>
    </w:p>
    <w:p w14:paraId="7862F23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студентами следующих предметных результатов:</w:t>
      </w:r>
    </w:p>
    <w:p w14:paraId="06F3416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3D20A94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290A6CE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10015DB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1F7445D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4AA80A3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2B9CDA4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3B6E26F7"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w:t>
      </w:r>
      <w:r w:rsidRPr="004F2036">
        <w:rPr>
          <w:rFonts w:eastAsia="Times New Roman" w:cs="Times New Roman"/>
          <w:kern w:val="0"/>
          <w:sz w:val="24"/>
          <w:szCs w:val="24"/>
          <w:lang w:eastAsia="ru-RU"/>
          <w14:ligatures w14:val="none"/>
        </w:rPr>
        <w:lastRenderedPageBreak/>
        <w:t>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0BD9976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3592948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5357C7E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99D5EE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54ED0A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BA6B55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5877FF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A449A1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4D763A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615EF1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281B91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25A5A31C" w14:textId="77777777" w:rsidR="004F2036" w:rsidRPr="004F2036" w:rsidRDefault="004F2036" w:rsidP="004F2036">
      <w:pPr>
        <w:spacing w:after="0"/>
        <w:ind w:left="-567"/>
        <w:jc w:val="center"/>
        <w:rPr>
          <w:rFonts w:eastAsia="Times New Roman" w:cs="Times New Roman"/>
          <w:b/>
          <w:kern w:val="0"/>
          <w:sz w:val="24"/>
          <w:szCs w:val="24"/>
          <w:lang w:eastAsia="ru-RU"/>
          <w14:ligatures w14:val="none"/>
        </w:rPr>
      </w:pPr>
      <w:r w:rsidRPr="004F2036">
        <w:rPr>
          <w:rFonts w:eastAsia="Times New Roman" w:cs="Times New Roman"/>
          <w:b/>
          <w:kern w:val="0"/>
          <w:sz w:val="24"/>
          <w:szCs w:val="24"/>
          <w:lang w:eastAsia="ru-RU"/>
          <w14:ligatures w14:val="none"/>
        </w:rPr>
        <w:t>АННОТАЦИЯ ПРОГРАММЫ УЧЕБНОЙ ДИСЦИПЛИНЫ</w:t>
      </w:r>
    </w:p>
    <w:p w14:paraId="5E6F2C28" w14:textId="77777777" w:rsidR="004F2036" w:rsidRPr="004F2036" w:rsidRDefault="004F2036" w:rsidP="004F2036">
      <w:pPr>
        <w:spacing w:after="0"/>
        <w:ind w:left="-567"/>
        <w:jc w:val="center"/>
        <w:rPr>
          <w:rFonts w:eastAsia="Times New Roman" w:cs="Times New Roman"/>
          <w:kern w:val="0"/>
          <w:sz w:val="24"/>
          <w:szCs w:val="24"/>
          <w:lang w:eastAsia="ru-RU"/>
          <w14:ligatures w14:val="none"/>
        </w:rPr>
      </w:pPr>
      <w:r w:rsidRPr="004F2036">
        <w:rPr>
          <w:rFonts w:eastAsia="Times New Roman" w:cs="Times New Roman"/>
          <w:b/>
          <w:kern w:val="0"/>
          <w:sz w:val="24"/>
          <w:szCs w:val="24"/>
          <w:lang w:eastAsia="ru-RU"/>
          <w14:ligatures w14:val="none"/>
        </w:rPr>
        <w:t>ОСНОВЫ ПРОЕКТНОЙ ДЕЯТЕЛЬНОСТИ</w:t>
      </w:r>
    </w:p>
    <w:p w14:paraId="69FDE33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4C023894"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C4154D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ab/>
        <w:t>Дисциплина входит в общеобразовательный цикл.</w:t>
      </w:r>
    </w:p>
    <w:p w14:paraId="415FA19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Данная дисциплина ориентирована на достижение следующих целей:</w:t>
      </w:r>
    </w:p>
    <w:p w14:paraId="0CC77C5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формирование ключевых компетентностей учащихся (проектной, рефлексивной,</w:t>
      </w:r>
    </w:p>
    <w:p w14:paraId="5BF9146E"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технологической, социальной, коммуникативной, информационной) для решения</w:t>
      </w:r>
    </w:p>
    <w:p w14:paraId="7D91941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конкретных практических задач с использованием проектного метода</w:t>
      </w:r>
    </w:p>
    <w:p w14:paraId="54EBA8F9"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6FBE384A"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Предметные:</w:t>
      </w:r>
    </w:p>
    <w:p w14:paraId="6F8254E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формулировать тему проектной и исследовательской работы, доказывать её актуальность;</w:t>
      </w:r>
    </w:p>
    <w:p w14:paraId="76013DF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составлять индивидуальный план проектной и исследовательской работы;</w:t>
      </w:r>
    </w:p>
    <w:p w14:paraId="28B2672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выделять объект и предмет исследования;</w:t>
      </w:r>
    </w:p>
    <w:p w14:paraId="5F2AF3F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определять цели и задачи проектной и исследовательской работы;</w:t>
      </w:r>
    </w:p>
    <w:p w14:paraId="0DDF280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работать с различными источниками, в том числе с первоисточниками, грамотно их</w:t>
      </w:r>
    </w:p>
    <w:p w14:paraId="451026D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lastRenderedPageBreak/>
        <w:t>цитировать, оформлять библиографические ссылки, составлять библиографический список по</w:t>
      </w:r>
    </w:p>
    <w:p w14:paraId="17AF78E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проблеме;</w:t>
      </w:r>
    </w:p>
    <w:p w14:paraId="41BCF0A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выбирать и применять на практике методы исследовательской работы, адекватные задачам</w:t>
      </w:r>
    </w:p>
    <w:p w14:paraId="086846B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исследования;</w:t>
      </w:r>
    </w:p>
    <w:p w14:paraId="236E192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оформлять теоретические и экспериментальные результаты исследовательской и</w:t>
      </w:r>
    </w:p>
    <w:p w14:paraId="51C89163"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проектной работы</w:t>
      </w:r>
    </w:p>
    <w:p w14:paraId="167E6C1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рецензировать чужую исследовательскую или проектную работу;</w:t>
      </w:r>
    </w:p>
    <w:p w14:paraId="0B058221"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оформлять результаты проектной и исследовательской работы (создавать презентации,</w:t>
      </w:r>
    </w:p>
    <w:p w14:paraId="6D5DE24F"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веб-сайты, буклеты, публикации);</w:t>
      </w:r>
    </w:p>
    <w:p w14:paraId="45BFE4FD"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работать с различными информационными ресурсами.</w:t>
      </w:r>
    </w:p>
    <w:p w14:paraId="6DC09426"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разрабатывать и защищать проекты различных типологий;</w:t>
      </w:r>
    </w:p>
    <w:p w14:paraId="100078A2"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7D20980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674E85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E02E4A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00B4665"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B98551B"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E059A10"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7F44CEC"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237F658" w14:textId="77777777" w:rsidR="004F2036" w:rsidRPr="004F2036" w:rsidRDefault="004F2036" w:rsidP="004F2036">
      <w:pPr>
        <w:spacing w:after="0"/>
        <w:ind w:left="-567"/>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7F24411" w14:textId="77777777" w:rsidR="004F2036" w:rsidRPr="004F2036" w:rsidRDefault="004F2036" w:rsidP="004F2036">
      <w:pPr>
        <w:spacing w:after="0"/>
        <w:rPr>
          <w:rFonts w:eastAsia="Times New Roman" w:cs="Times New Roman"/>
          <w:kern w:val="0"/>
          <w:sz w:val="24"/>
          <w:szCs w:val="24"/>
          <w:lang w:eastAsia="ru-RU"/>
          <w14:ligatures w14:val="none"/>
        </w:rPr>
      </w:pPr>
    </w:p>
    <w:p w14:paraId="042A1F9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r w:rsidRPr="004F2036">
        <w:rPr>
          <w:rFonts w:eastAsia="Calibri" w:cs="Times New Roman"/>
          <w:b/>
          <w:caps/>
          <w:kern w:val="0"/>
          <w:sz w:val="24"/>
          <w:szCs w:val="24"/>
          <w14:ligatures w14:val="none"/>
        </w:rPr>
        <w:t>аннотация ПРОГРАММЫ УЧЕБНОЙ ДИСЦИПЛИНЫ</w:t>
      </w:r>
    </w:p>
    <w:p w14:paraId="5F09938E" w14:textId="77777777" w:rsidR="004F2036" w:rsidRPr="004F2036" w:rsidRDefault="004F2036" w:rsidP="004F2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imes New Roman"/>
          <w:b/>
          <w:kern w:val="0"/>
          <w:sz w:val="24"/>
          <w:szCs w:val="24"/>
          <w14:ligatures w14:val="none"/>
        </w:rPr>
      </w:pPr>
      <w:r w:rsidRPr="004F2036">
        <w:rPr>
          <w:rFonts w:eastAsia="Calibri" w:cs="Times New Roman"/>
          <w:b/>
          <w:kern w:val="0"/>
          <w:sz w:val="24"/>
          <w:szCs w:val="24"/>
          <w14:ligatures w14:val="none"/>
        </w:rPr>
        <w:t>ИНДИВИДУАЛЬНЫЙ  ПРОЕКТ</w:t>
      </w:r>
    </w:p>
    <w:p w14:paraId="0D6E89ED" w14:textId="77777777" w:rsidR="004F2036" w:rsidRPr="004F2036" w:rsidRDefault="004F2036" w:rsidP="004F2036">
      <w:pPr>
        <w:spacing w:after="0"/>
        <w:ind w:left="-567"/>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4AE0CAE" w14:textId="77777777" w:rsidR="004F2036" w:rsidRPr="004F2036" w:rsidRDefault="004F2036" w:rsidP="004F2036">
      <w:pPr>
        <w:spacing w:after="0"/>
        <w:ind w:left="-567" w:firstLine="708"/>
        <w:jc w:val="both"/>
        <w:rPr>
          <w:rFonts w:eastAsia="Times New Roman" w:cs="Times New Roman"/>
          <w:kern w:val="0"/>
          <w:sz w:val="24"/>
          <w:szCs w:val="24"/>
          <w:lang w:eastAsia="ar-SA"/>
          <w14:ligatures w14:val="none"/>
        </w:rPr>
      </w:pPr>
      <w:r w:rsidRPr="004F2036">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4296946" w14:textId="77777777" w:rsidR="004F2036" w:rsidRPr="004F2036" w:rsidRDefault="004F2036" w:rsidP="004F2036">
      <w:pPr>
        <w:spacing w:after="0"/>
        <w:ind w:left="-567" w:firstLine="708"/>
        <w:jc w:val="both"/>
        <w:rPr>
          <w:rFonts w:eastAsia="Calibri" w:cs="Times New Roman"/>
          <w:kern w:val="0"/>
          <w:sz w:val="24"/>
          <w:szCs w:val="24"/>
          <w14:ligatures w14:val="none"/>
        </w:rPr>
      </w:pPr>
      <w:r w:rsidRPr="004F2036">
        <w:rPr>
          <w:rFonts w:eastAsia="Calibri" w:cs="Times New Roman"/>
          <w:kern w:val="0"/>
          <w:sz w:val="24"/>
          <w:szCs w:val="24"/>
          <w14:ligatures w14:val="none"/>
        </w:rPr>
        <w:tab/>
        <w:t>Дисциплина входит в общеобразовательный цикл.</w:t>
      </w:r>
    </w:p>
    <w:p w14:paraId="43B851C9" w14:textId="77777777" w:rsidR="004F2036" w:rsidRPr="004F2036" w:rsidRDefault="004F2036" w:rsidP="004F203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Calibri" w:cs="Times New Roman"/>
          <w:kern w:val="0"/>
          <w:sz w:val="24"/>
          <w:szCs w:val="24"/>
          <w14:ligatures w14:val="none"/>
        </w:rPr>
      </w:pPr>
      <w:r w:rsidRPr="004F2036">
        <w:rPr>
          <w:rFonts w:eastAsia="Calibri" w:cs="Times New Roman"/>
          <w:kern w:val="0"/>
          <w:sz w:val="24"/>
          <w:szCs w:val="24"/>
          <w14:ligatures w14:val="none"/>
        </w:rPr>
        <w:t>Данная дисциплина ориентирована на достижение следующих целей:</w:t>
      </w:r>
    </w:p>
    <w:p w14:paraId="11265E12"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07F3880C"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сформировать основы практических умений организации научно - исследовательской работы;</w:t>
      </w:r>
    </w:p>
    <w:p w14:paraId="24B6EDFB"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развивать умение формулировать цель, задачи, гипотезу, объект и предмет исследования;</w:t>
      </w:r>
    </w:p>
    <w:p w14:paraId="18D483D0"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совершенствовать умение поиска информации из разных источников;</w:t>
      </w:r>
    </w:p>
    <w:p w14:paraId="2BD17CEF"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формировать культуру публичного выступления;</w:t>
      </w:r>
    </w:p>
    <w:p w14:paraId="1EB2A369"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4633AAAB"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совершенствовать общественно-практическую активность обучающихся;</w:t>
      </w:r>
    </w:p>
    <w:p w14:paraId="47272C73"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способствовать развитию творческой активности личности обучающихся;</w:t>
      </w:r>
    </w:p>
    <w:p w14:paraId="44E118CF"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lastRenderedPageBreak/>
        <w:t>содействовать профессиональному самоопределению обучающихся;</w:t>
      </w:r>
    </w:p>
    <w:p w14:paraId="0A819FA9"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выделять основных этапов написания выпускной квалификационной работы;</w:t>
      </w:r>
    </w:p>
    <w:p w14:paraId="29D6BD6F"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систематизировать представление обучающихся о процедуре защиты курсовой, дипломной работы;</w:t>
      </w:r>
    </w:p>
    <w:p w14:paraId="2E2E1727"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393B061D"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выбирать и применять на практике методы исследовательской деятельности, адекватные задачам исследования;</w:t>
      </w:r>
    </w:p>
    <w:p w14:paraId="2866634C"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оформлять теоретические и экспериментальные результаты исследовательской и проектной работы;</w:t>
      </w:r>
    </w:p>
    <w:p w14:paraId="7AFC2F80"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описывать результаты наблюдений, обсуждать полученные факты;</w:t>
      </w:r>
    </w:p>
    <w:p w14:paraId="37B739FC" w14:textId="77777777" w:rsidR="004F2036" w:rsidRPr="004F2036" w:rsidRDefault="004F2036" w:rsidP="004F2036">
      <w:pPr>
        <w:spacing w:after="0"/>
        <w:ind w:left="-567"/>
        <w:jc w:val="both"/>
        <w:rPr>
          <w:rFonts w:eastAsia="Calibri" w:cs="Times New Roman"/>
          <w:kern w:val="0"/>
          <w:sz w:val="24"/>
          <w:szCs w:val="24"/>
          <w14:ligatures w14:val="none"/>
        </w:rPr>
      </w:pPr>
      <w:r w:rsidRPr="004F2036">
        <w:rPr>
          <w:rFonts w:eastAsia="Calibri" w:cs="Times New Roman"/>
          <w:kern w:val="0"/>
          <w:sz w:val="24"/>
          <w:szCs w:val="24"/>
          <w14:ligatures w14:val="none"/>
        </w:rPr>
        <w:t>оформлять результаты исследования.</w:t>
      </w:r>
    </w:p>
    <w:p w14:paraId="0B38556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0B306C7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 xml:space="preserve">формулировать цели и задачи проектной (исследовательской) деятельности; </w:t>
      </w:r>
    </w:p>
    <w:p w14:paraId="5BBDDF3B"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 xml:space="preserve">планировать работу по реализации проектной (исследовательской) деятельности; </w:t>
      </w:r>
    </w:p>
    <w:p w14:paraId="1E29B7A6"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41770D4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0F4562EB"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73F08A17"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6DEE8173"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 xml:space="preserve">навыкам самопрезентации в ходе представления результатов проекта (исследования); </w:t>
      </w:r>
    </w:p>
    <w:p w14:paraId="71E90499"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w:t>
      </w:r>
      <w:r w:rsidRPr="004F2036">
        <w:rPr>
          <w:rFonts w:eastAsia="Times New Roman" w:cs="Times New Roman"/>
          <w:kern w:val="0"/>
          <w:sz w:val="24"/>
          <w:szCs w:val="24"/>
          <w:lang w:eastAsia="ru-RU"/>
          <w14:ligatures w14:val="none"/>
        </w:rPr>
        <w:tab/>
        <w:t>осуществлять осознанный выбор направлений созидательной деятельности.</w:t>
      </w:r>
    </w:p>
    <w:p w14:paraId="13624A1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3CC1D6A2"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353E31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3C9657"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3607A7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74738F8"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26140BC"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7FD4071" w14:textId="77777777" w:rsidR="004F2036" w:rsidRPr="004F2036" w:rsidRDefault="004F2036" w:rsidP="004F2036">
      <w:pPr>
        <w:spacing w:after="0"/>
        <w:ind w:left="-567"/>
        <w:jc w:val="both"/>
        <w:rPr>
          <w:rFonts w:eastAsia="Times New Roman" w:cs="Times New Roman"/>
          <w:kern w:val="0"/>
          <w:sz w:val="24"/>
          <w:szCs w:val="24"/>
          <w:lang w:eastAsia="ru-RU"/>
          <w14:ligatures w14:val="none"/>
        </w:rPr>
      </w:pPr>
      <w:r w:rsidRPr="004F2036">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99E083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7EAE05A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751C22D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5372B63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72C5BA9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269425C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1C7ACF2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2E6A3FB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3D1C52C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02A0BF0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p>
    <w:p w14:paraId="6BCDAA3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Приложение 3</w:t>
      </w:r>
    </w:p>
    <w:p w14:paraId="4C06DF3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3EAD06A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0EE458A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ИСТОРИЯ РОССИИ</w:t>
      </w:r>
    </w:p>
    <w:p w14:paraId="6929FCC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0AD3064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A5B80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общий гуманитарный и социально-экономический  цикл.</w:t>
      </w:r>
    </w:p>
    <w:p w14:paraId="5C91A84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AF18D6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комплексный поиск исторической информации в источниках разного типа;</w:t>
      </w:r>
    </w:p>
    <w:p w14:paraId="7FCB5C1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определять последовательность и длительность исторических событий, явлений, процессов;</w:t>
      </w:r>
    </w:p>
    <w:p w14:paraId="379817B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характеризовать место, обстоятельства, участников, результаты важнейших исторических событий;</w:t>
      </w:r>
    </w:p>
    <w:p w14:paraId="60D1FCE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работать с историческими документами;</w:t>
      </w:r>
    </w:p>
    <w:p w14:paraId="72E0F43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анализировать историческую информацию, представленную в разных знаковых системах (текст, карта, таблица, схема, аудиовизуальный ряд);</w:t>
      </w:r>
    </w:p>
    <w:p w14:paraId="3B053C2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устанавливать причинно-следственные связи между явлениями, пространственные и временные рамки изучаемых исторических процессов и явлений.</w:t>
      </w:r>
    </w:p>
    <w:p w14:paraId="52E1156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должны быть сформированы знания: </w:t>
      </w:r>
    </w:p>
    <w:p w14:paraId="1FFF18F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 - основных дат и временных периодов отечественной истории;</w:t>
      </w:r>
    </w:p>
    <w:p w14:paraId="186C871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основных фактов, процессов, явлений, характеризующих целостность отечественной истории;</w:t>
      </w:r>
    </w:p>
    <w:p w14:paraId="1686E69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современных версий и трактовок важнейших проблем отечественной истории;</w:t>
      </w:r>
    </w:p>
    <w:p w14:paraId="50488D3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особенности исторического пути России, ее роли в мировом сообществе;</w:t>
      </w:r>
    </w:p>
    <w:p w14:paraId="0A5E3B7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исторической обусловленности современных общественных процессов</w:t>
      </w:r>
    </w:p>
    <w:p w14:paraId="5C1C1ED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традиционных ценностей многонационального народа России.</w:t>
      </w:r>
    </w:p>
    <w:p w14:paraId="3DD728E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24995E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0903F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0EA831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FB3B7B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4C9C91D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ИНОСТРАННЫЙ ЯЗЫК  В ПРОФЕССИОНАЛЬНОЙ ДЕЯТЕЛЬНОСТИ</w:t>
      </w:r>
    </w:p>
    <w:p w14:paraId="2D93F08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F8005F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D71F68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общий гуманитарный и социально-экономический  цикл.</w:t>
      </w:r>
    </w:p>
    <w:p w14:paraId="680A6C8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 xml:space="preserve">В результате освоения дисциплины студент должен уметь: </w:t>
      </w:r>
    </w:p>
    <w:p w14:paraId="72F37E8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читать и переводить профессионально-ориентированную литературу, в том числе профессиональную медицинскую документацию;</w:t>
      </w:r>
    </w:p>
    <w:p w14:paraId="024A771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общаться (устно и письменно) на иностранном языке на профессиональные темы;</w:t>
      </w:r>
    </w:p>
    <w:p w14:paraId="7DC8342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заполнение необходимой документации, используя извлеченную и общепринятую профессиональную информацию;</w:t>
      </w:r>
    </w:p>
    <w:p w14:paraId="0484B05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16E5FD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приемы и методы работы с иноязычными текстами;</w:t>
      </w:r>
    </w:p>
    <w:p w14:paraId="32605BB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правила построения простых и сложных предложений на профессиональные темы;</w:t>
      </w:r>
    </w:p>
    <w:p w14:paraId="35ABE27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лексический минимум, относящийся к описанию предметов, средств и процессов профессиональной деятельности;</w:t>
      </w:r>
    </w:p>
    <w:p w14:paraId="1E1C88D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грамматический минимум, необходимый для чтения и перевода со словарем иностранных текстов профессиональной направленности;</w:t>
      </w:r>
    </w:p>
    <w:p w14:paraId="47B95E4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особенности переводов текстов профессиональной направленности</w:t>
      </w:r>
    </w:p>
    <w:p w14:paraId="2D62343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2B79EFD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FF28DA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731204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2AF165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1F8A7F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2.1. Заполнять медицинскую документацию, в том числе в форме электронного документа.</w:t>
      </w:r>
    </w:p>
    <w:p w14:paraId="5B50E74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3.1. Консультировать население по вопросам профилактики заболеваний. </w:t>
      </w:r>
    </w:p>
    <w:p w14:paraId="49C5773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3.2. Пропагандировать здоровый образ жизни.</w:t>
      </w:r>
    </w:p>
    <w:p w14:paraId="377C674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3.4. Проводить санитарно-противоэпидемические мероприятия по профилактике инфекционных заболеваний.</w:t>
      </w:r>
    </w:p>
    <w:p w14:paraId="3A93F6C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4.4. Обучать пациента (его законных представителей) и лиц, осуществляющих уход, приемам ухода и самоухода.</w:t>
      </w:r>
    </w:p>
    <w:p w14:paraId="596DEE4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695BF5E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Безопасность жизнедеятельности</w:t>
      </w:r>
    </w:p>
    <w:p w14:paraId="07F5C1B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7A163E2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25C78B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708F4CF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4883C5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пользоваться первичными средствами пожаротушения;</w:t>
      </w:r>
    </w:p>
    <w:p w14:paraId="3980318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применять правила поведения в чрезвычайных ситуациях природного и техногенного характера и при угрозе террористического акта;</w:t>
      </w:r>
    </w:p>
    <w:p w14:paraId="05F899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применять правила поведения и действия по сигналам гражданской обороны;</w:t>
      </w:r>
    </w:p>
    <w:p w14:paraId="2D28899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соблюдать нормы экологической безопасности;</w:t>
      </w:r>
    </w:p>
    <w:p w14:paraId="073298D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использовать средства индивидуальной и коллективной защиты от оружия массового поражения;</w:t>
      </w:r>
    </w:p>
    <w:p w14:paraId="3B1DE15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 определять виды Вооруженных Сил, рода войск, ориентироваться в воинских званиях </w:t>
      </w:r>
      <w:r w:rsidRPr="004F2036">
        <w:rPr>
          <w:rFonts w:eastAsia="Times New Roman" w:cs="Times New Roman"/>
          <w:kern w:val="0"/>
          <w:sz w:val="24"/>
          <w:szCs w:val="24"/>
          <w:lang w:bidi="en-US"/>
          <w14:ligatures w14:val="none"/>
        </w:rPr>
        <w:lastRenderedPageBreak/>
        <w:t>Вооруженных Сил Российской Федерации;</w:t>
      </w:r>
    </w:p>
    <w:p w14:paraId="045ACF2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владеть общей физической и строевой подготовкой;</w:t>
      </w:r>
    </w:p>
    <w:p w14:paraId="2AC8D68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75DA624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оказывать первую помощь пострадавшим</w:t>
      </w:r>
    </w:p>
    <w:p w14:paraId="55F89C2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D8B48B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2371E92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основных видов потенциальных опасностей и их последствий в профессиональной деятельности и быту, принципов снижения вероятности их реализации;</w:t>
      </w:r>
    </w:p>
    <w:p w14:paraId="64095D7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способов защиты населения от оружия массового поражения;</w:t>
      </w:r>
    </w:p>
    <w:p w14:paraId="5654A80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задач и основных мероприятий гражданской обороны;</w:t>
      </w:r>
    </w:p>
    <w:p w14:paraId="08BFEF8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меры пожарной безопасности и правила безопасного поведения при пожарах;</w:t>
      </w:r>
    </w:p>
    <w:p w14:paraId="46553B6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 военной службы и обороны государства;</w:t>
      </w:r>
    </w:p>
    <w:p w14:paraId="4ED5AA9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75FDAB6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области применения получаемых профессиональных знаний при исполнении обязанностей военной службы;</w:t>
      </w:r>
    </w:p>
    <w:p w14:paraId="1FA5A51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организации и порядка призыва граждан на военную службу и поступления на неё в добровольном порядке;</w:t>
      </w:r>
    </w:p>
    <w:p w14:paraId="30BB94B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перечня военно-учетных специальностей</w:t>
      </w:r>
    </w:p>
    <w:p w14:paraId="2744E1C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порядка и правил оказания первой помощи пострадавшим</w:t>
      </w:r>
    </w:p>
    <w:p w14:paraId="1896A36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66086A6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BE7018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83197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17B56A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3B9566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835B88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FF471C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FBDA04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4.5. Оказывать медицинскую помощь в неотложной форме.</w:t>
      </w:r>
    </w:p>
    <w:p w14:paraId="78B9CA0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5.2. Оказывать медицинскую помощь в экстренной форме.</w:t>
      </w:r>
    </w:p>
    <w:p w14:paraId="0A888EB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33D8CFF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1FAFE2E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ФИЗИЧЕСКАЯ КУЛЬТУРА</w:t>
      </w:r>
    </w:p>
    <w:p w14:paraId="39A037B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w:t>
      </w:r>
      <w:r w:rsidRPr="004F2036">
        <w:rPr>
          <w:rFonts w:eastAsia="Times New Roman" w:cs="Times New Roman"/>
          <w:kern w:val="0"/>
          <w:sz w:val="24"/>
          <w:szCs w:val="24"/>
          <w:lang w:bidi="en-US"/>
          <w14:ligatures w14:val="none"/>
        </w:rPr>
        <w:lastRenderedPageBreak/>
        <w:t>дело и Примерной основной образовательной программы по специальности 34.02.01 Сестринское дело</w:t>
      </w:r>
    </w:p>
    <w:p w14:paraId="52856C9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3A4079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общий гуманитарный и социально-экономический  цикл.</w:t>
      </w:r>
    </w:p>
    <w:p w14:paraId="26C510A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11D228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-использование разнообразных форм и видов физкультурной деятельности для организации здорового образа жизни, активного отдыха и досуга;</w:t>
      </w:r>
    </w:p>
    <w:p w14:paraId="05C3381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14:paraId="2D4AAA8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14:paraId="247D12C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6D45267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проводить самоконтроль при занятиях физическими упражнениями;</w:t>
      </w:r>
    </w:p>
    <w:p w14:paraId="10E09CF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14:paraId="13F2500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1F4DB0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 здорового образа жизни;</w:t>
      </w:r>
    </w:p>
    <w:p w14:paraId="3983AE7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роли физической культуры в общекультурном, профессиональном и социальном развитии человека;</w:t>
      </w:r>
    </w:p>
    <w:p w14:paraId="0BC95FB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влияние оздоровительных систем физического воспитания на укрепление здоровья, профилактику профессиональных заболеваний и вредных привычек, увеличение продолжительности жизни;</w:t>
      </w:r>
    </w:p>
    <w:p w14:paraId="476A418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способы контроля и оценки индивидуального физического развития и физической подготовленности;</w:t>
      </w:r>
    </w:p>
    <w:p w14:paraId="525FD1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правила и способы планирования системы индивидуальных занятий физическими упражнениями различной направленности</w:t>
      </w:r>
    </w:p>
    <w:p w14:paraId="40E2A0E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5142BF7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8B7148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29AC3D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658490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73F577D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Основы финансовой грамотности</w:t>
      </w:r>
    </w:p>
    <w:p w14:paraId="2B04449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DC7E62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w:t>
      </w:r>
      <w:r w:rsidRPr="004F2036">
        <w:rPr>
          <w:rFonts w:eastAsia="Times New Roman" w:cs="Times New Roman"/>
          <w:kern w:val="0"/>
          <w:sz w:val="24"/>
          <w:szCs w:val="24"/>
          <w:lang w:bidi="en-US"/>
          <w14:ligatures w14:val="none"/>
        </w:rPr>
        <w:lastRenderedPageBreak/>
        <w:t>общего образования, при подготовке специалистов среднего звена.</w:t>
      </w:r>
    </w:p>
    <w:p w14:paraId="58D5B18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учебный цикл.</w:t>
      </w:r>
    </w:p>
    <w:p w14:paraId="19083A7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BB7F0C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анализировать состояние финансовых рынков, используя различные источники информации;</w:t>
      </w:r>
    </w:p>
    <w:p w14:paraId="0A9DAED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применять теоретические знания по финансовой грамотности для практической деятельности и повседневной жизни;</w:t>
      </w:r>
    </w:p>
    <w:p w14:paraId="5E48EA6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2E5681F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47C57C5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7E3FB64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оценивать и принимать ответственность за рациональные решения и их возможные последствия для себя, своего окружения и общества в целом</w:t>
      </w:r>
    </w:p>
    <w:p w14:paraId="6D407CC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 результате освоения дисциплины студент должен знать:</w:t>
      </w:r>
    </w:p>
    <w:p w14:paraId="5DFF1CE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 - основные понятия финансовой грамотности и основные законодательные акты, регламентирующие ее вопросы;</w:t>
      </w:r>
    </w:p>
    <w:p w14:paraId="1F03CE1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виды принятия решений в условиях ограниченности ресурсов;</w:t>
      </w:r>
    </w:p>
    <w:p w14:paraId="70050BF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виды планирования;</w:t>
      </w:r>
    </w:p>
    <w:p w14:paraId="0CA9AA0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устройство банковской системы, основные виды банков и их операций;</w:t>
      </w:r>
    </w:p>
    <w:p w14:paraId="63EC7C2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сущность понятий «депозит» и «кредит», их виды и принципы;</w:t>
      </w:r>
    </w:p>
    <w:p w14:paraId="026495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схемы кредитования физических лиц;</w:t>
      </w:r>
    </w:p>
    <w:p w14:paraId="67CB105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устройство налоговой системы, виды налогообложения физических лиц;</w:t>
      </w:r>
    </w:p>
    <w:p w14:paraId="743E3DE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признаки финансового мошенничества;</w:t>
      </w:r>
    </w:p>
    <w:p w14:paraId="12D8F00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виды ценных бумаг и их доходность;</w:t>
      </w:r>
    </w:p>
    <w:p w14:paraId="277C153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формирование инвестиционного портфеля;</w:t>
      </w:r>
    </w:p>
    <w:p w14:paraId="5E473B1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классификацию инвестиций, основные разделы бизнес-плана;</w:t>
      </w:r>
    </w:p>
    <w:p w14:paraId="6DB3E11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виды страхования;</w:t>
      </w:r>
    </w:p>
    <w:p w14:paraId="28CE039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виды пенсий, способы увеличения пенсий</w:t>
      </w:r>
    </w:p>
    <w:p w14:paraId="026DB85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644AED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3F3C5B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9F5185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AB4463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0F62F5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0F83703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Основы бережливого производства</w:t>
      </w:r>
    </w:p>
    <w:p w14:paraId="407452E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499E5EB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w:t>
      </w:r>
      <w:r w:rsidRPr="004F2036">
        <w:rPr>
          <w:rFonts w:eastAsia="Times New Roman" w:cs="Times New Roman"/>
          <w:kern w:val="0"/>
          <w:sz w:val="24"/>
          <w:szCs w:val="24"/>
          <w:lang w:bidi="en-US"/>
          <w14:ligatures w14:val="none"/>
        </w:rPr>
        <w:lastRenderedPageBreak/>
        <w:t>общего образования, при подготовке специалистов среднего звена.</w:t>
      </w:r>
    </w:p>
    <w:p w14:paraId="5BA4355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учебный цикл.</w:t>
      </w:r>
    </w:p>
    <w:p w14:paraId="459E766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B3087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мероприятия по реализации проектов по бережливому производству;</w:t>
      </w:r>
    </w:p>
    <w:p w14:paraId="3FCB745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применять принципы и инструменты бережливого производства в медицинских организациях;</w:t>
      </w:r>
    </w:p>
    <w:p w14:paraId="7B3C3AF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выявлять потери в потоке создания ценности в медицинской организации и предлагать пути их решения;</w:t>
      </w:r>
    </w:p>
    <w:p w14:paraId="50AE5F5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налаживать эффективные отношения в трудовом коллективе и решать возникающие конфликты в медицинской организации.</w:t>
      </w:r>
    </w:p>
    <w:p w14:paraId="4C8C1ED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686F0B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систему организации оказания медицинской помощи населению;</w:t>
      </w:r>
    </w:p>
    <w:p w14:paraId="71CDB6E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права и обязанности работников в сфере профессиональной деятельности;</w:t>
      </w:r>
    </w:p>
    <w:p w14:paraId="7BEEC9F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права и свободы человека и гражданина, механизмы их реализации</w:t>
      </w:r>
    </w:p>
    <w:p w14:paraId="12C78B0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основы и принципы системы бережливого производства;</w:t>
      </w:r>
    </w:p>
    <w:p w14:paraId="0C2CAA1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базовые инструменты бережливого производства;</w:t>
      </w:r>
    </w:p>
    <w:p w14:paraId="2884F59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виды потерь, способы их выявления и устранения;</w:t>
      </w:r>
    </w:p>
    <w:p w14:paraId="0FCE6A2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основы корпоративной культуры и профессиональной этики в медицинской организации;</w:t>
      </w:r>
    </w:p>
    <w:p w14:paraId="7CCB8B9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основы проектной деятельности</w:t>
      </w:r>
    </w:p>
    <w:p w14:paraId="27B74B3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DCD66B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BE9EC8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82472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94C68B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2359085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1.1. Организовывать рабочее место</w:t>
      </w:r>
    </w:p>
    <w:p w14:paraId="29A2F59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2.1. Заполнять медицинскую документацию, в том числе в форме электронного документа. </w:t>
      </w:r>
    </w:p>
    <w:p w14:paraId="6BB4437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2.2. Использовать в работе медицинские информационные системы и информационно-телекоммуникационную сеть "Интернет".</w:t>
      </w:r>
    </w:p>
    <w:p w14:paraId="7D8E4E5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575FDBA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1379BE1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Информационные технологии в профессиональной деятельности</w:t>
      </w:r>
    </w:p>
    <w:p w14:paraId="407DD22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35F396D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EF18F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математический и общий естественнонаучный учебный цикл:</w:t>
      </w:r>
    </w:p>
    <w:p w14:paraId="5B9E7C0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A09C5E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13FA1E3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использовать в профессиональной деятельности различные виды программного </w:t>
      </w:r>
      <w:r w:rsidRPr="004F2036">
        <w:rPr>
          <w:rFonts w:eastAsia="Times New Roman" w:cs="Times New Roman"/>
          <w:kern w:val="0"/>
          <w:sz w:val="24"/>
          <w:szCs w:val="24"/>
          <w:lang w:bidi="en-US"/>
          <w14:ligatures w14:val="none"/>
        </w:rPr>
        <w:lastRenderedPageBreak/>
        <w:t>обеспечения, в том числе специального;</w:t>
      </w:r>
    </w:p>
    <w:p w14:paraId="7D64E72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применять компьютерные и телекоммуникационные средства;</w:t>
      </w:r>
    </w:p>
    <w:p w14:paraId="2304F3E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00E917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основные понятия автоматизированной обработки информации;</w:t>
      </w:r>
    </w:p>
    <w:p w14:paraId="19EEFE7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общий состав и структуру персональных компьютеров и вычислительных систем;</w:t>
      </w:r>
    </w:p>
    <w:p w14:paraId="00A5B1B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состав, функции и возможности использования информационных и телекоммуникационных технологий в профессиональной деятельности;</w:t>
      </w:r>
    </w:p>
    <w:p w14:paraId="6FA07F9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методы и средства сбора, обработки, хранения, передачи и накопления информации;</w:t>
      </w:r>
    </w:p>
    <w:p w14:paraId="7B4ACAB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базовые системные программные продукты и пакеты прикладных программ в области профессиональной деятельности;</w:t>
      </w:r>
    </w:p>
    <w:p w14:paraId="7F4EFF2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основные методы и приемы обеспечения информационной безопасности.</w:t>
      </w:r>
    </w:p>
    <w:p w14:paraId="149E878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0C3221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8FF751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B3CD28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76605D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4FFA35B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Основы латинского языка с медицинской терминологией</w:t>
      </w:r>
    </w:p>
    <w:p w14:paraId="4CEB5A9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7BFF13A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3A2658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081DE72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E39875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правильно читать и писать на латинском языке медицинские (анатомические, клинические и фармацевтические) термины;</w:t>
      </w:r>
    </w:p>
    <w:p w14:paraId="000A6CC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использовать элементы латинской грамматики для перевода и построения медицинских терминов;</w:t>
      </w:r>
    </w:p>
    <w:p w14:paraId="2AFBC31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использовать элементы латинской грамматики для перевода и построения медицинских терминов;</w:t>
      </w:r>
    </w:p>
    <w:p w14:paraId="177931E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переводить рецепты и оформлять их по заданному нормативному образцу</w:t>
      </w:r>
    </w:p>
    <w:p w14:paraId="1F7CA13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B41B89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латинский алфавит, правила чтения и ударения;</w:t>
      </w:r>
    </w:p>
    <w:p w14:paraId="7352304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элементы грамматики латинского языка, необходимые для понимания и образования медицинских терминов, а также для написания и перевода рецептов</w:t>
      </w:r>
    </w:p>
    <w:p w14:paraId="3312BD9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− 500 терминологических единиц и терминоэлементов на уровне долговременной памяти в качестве активного терминологического запаса</w:t>
      </w:r>
    </w:p>
    <w:p w14:paraId="7100A49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0B656E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E3071B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3879A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441E77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ОК 09. Пользоваться профессиональной документацией на государственном и </w:t>
      </w:r>
      <w:r w:rsidRPr="004F2036">
        <w:rPr>
          <w:rFonts w:eastAsia="Times New Roman" w:cs="Times New Roman"/>
          <w:kern w:val="0"/>
          <w:sz w:val="24"/>
          <w:szCs w:val="24"/>
          <w:lang w:bidi="en-US"/>
          <w14:ligatures w14:val="none"/>
        </w:rPr>
        <w:lastRenderedPageBreak/>
        <w:t>иностранном языках.</w:t>
      </w:r>
    </w:p>
    <w:p w14:paraId="7F59E04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2.2. Использовать в работе медицинские информационные системы и информационно-телекоммуникационную сеть "Интернет".</w:t>
      </w:r>
    </w:p>
    <w:p w14:paraId="35FDDD0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3.1. Консультировать население по вопросам профилактики заболеваний. </w:t>
      </w:r>
    </w:p>
    <w:p w14:paraId="671562A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3.2. Пропагандировать здоровый образ жизни. </w:t>
      </w:r>
    </w:p>
    <w:p w14:paraId="3A75BBD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3.3. Участвовать в проведении профилактических осмотров и диспансеризации населения. </w:t>
      </w:r>
    </w:p>
    <w:p w14:paraId="51B3080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3.4. Проводить санитарно-противоэпидемические мероприятия по профилактике инфекционных заболеваний. </w:t>
      </w:r>
    </w:p>
    <w:p w14:paraId="5C48033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3.5. Участвовать в иммунопрофилактике инфекционных заболеваний.</w:t>
      </w:r>
    </w:p>
    <w:p w14:paraId="51AFDC1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4.1. Проводить оценку состояния пациента.</w:t>
      </w:r>
    </w:p>
    <w:p w14:paraId="629B8EB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04BFB27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4.3. Осуществлять уход за пациентом.</w:t>
      </w:r>
    </w:p>
    <w:p w14:paraId="492E55D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4.5. Оказывать медицинскую помощь в неотложной форме.</w:t>
      </w:r>
    </w:p>
    <w:p w14:paraId="11A03EC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4B94FCB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5.1. Распознавать состояния, представляющие угрозу</w:t>
      </w:r>
    </w:p>
    <w:p w14:paraId="2DAF903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жизни.</w:t>
      </w:r>
    </w:p>
    <w:p w14:paraId="433D178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5.2. Оказывать медицинскую помощь в экстренной форме.</w:t>
      </w:r>
    </w:p>
    <w:p w14:paraId="19BC65B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6B96145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5.4. Осуществлять клиническое использование крови и (или) ее компонентов.</w:t>
      </w:r>
    </w:p>
    <w:p w14:paraId="7797FE3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1CFF5F8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0C0009F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Анатомия и физиология человека</w:t>
      </w:r>
    </w:p>
    <w:p w14:paraId="788B3FB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1183A6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985630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3D35B73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0C1F25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применять знания о строении и функциях органов и систем организма человека при оказании сестринской помощи и сестринского ухода за пациентами.</w:t>
      </w:r>
    </w:p>
    <w:p w14:paraId="3B7A28F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882DBF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строение человеческого тела и функциональные системы человека, их регуляция и саморегуляция при взаимодействии с внешней средой.</w:t>
      </w:r>
    </w:p>
    <w:p w14:paraId="2F3D176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основная медицинская терминология;</w:t>
      </w:r>
    </w:p>
    <w:p w14:paraId="55B6A1C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-строение, местоположение и функции органов тела человека;</w:t>
      </w:r>
    </w:p>
    <w:p w14:paraId="5A6847D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-физиологические характеристики основных процессов жизнедеятельности организма человека;</w:t>
      </w:r>
    </w:p>
    <w:p w14:paraId="6D9833E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-функциональные системы человека, их регуляцию и саморегуляцию при взаимодействии с внешней средой.</w:t>
      </w:r>
    </w:p>
    <w:p w14:paraId="030C255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40187B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9BF92A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569089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w:t>
      </w:r>
      <w:r w:rsidRPr="004F2036">
        <w:rPr>
          <w:rFonts w:eastAsia="Times New Roman" w:cs="Times New Roman"/>
          <w:kern w:val="0"/>
          <w:sz w:val="24"/>
          <w:szCs w:val="24"/>
          <w:lang w:bidi="en-US"/>
          <w14:ligatures w14:val="none"/>
        </w:rPr>
        <w:lastRenderedPageBreak/>
        <w:t>и информационные технологии для выполнения задач профессиональной деятельности;</w:t>
      </w:r>
    </w:p>
    <w:p w14:paraId="397B58C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C0AA96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5011DB1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3.2. Пропагандировать здоровый образ жизни.</w:t>
      </w:r>
    </w:p>
    <w:p w14:paraId="580DDE4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2716735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4.1. Проводить оценку состояния пациента.</w:t>
      </w:r>
    </w:p>
    <w:p w14:paraId="23528C2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30D7373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4.3. Осуществлять уход за пациентом.</w:t>
      </w:r>
    </w:p>
    <w:p w14:paraId="4B6F0A2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4.5. Оказывать медицинскую помощь в неотложной форме.</w:t>
      </w:r>
    </w:p>
    <w:p w14:paraId="7DE5890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69C7C6D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5.1. Распознавать состояния, представляющие угрозу</w:t>
      </w:r>
    </w:p>
    <w:p w14:paraId="3023D72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жизни.</w:t>
      </w:r>
    </w:p>
    <w:p w14:paraId="6A02FEF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5.2. Оказывать медицинскую помощь в экстренной форме.</w:t>
      </w:r>
    </w:p>
    <w:p w14:paraId="0FFB275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3121DD0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5.4. Осуществлять клиническое использование крови и (или) ее компонентов.</w:t>
      </w:r>
    </w:p>
    <w:p w14:paraId="7B28F88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6DD372F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Основы патологии</w:t>
      </w:r>
    </w:p>
    <w:p w14:paraId="63ED530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29623E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4EC4D4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285C858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07AD6C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определять признаки типовых патологических процессов и отдельных заболеваний в организме человека;</w:t>
      </w:r>
    </w:p>
    <w:p w14:paraId="038E17C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определять морфологию патологически измененных тканей и органов</w:t>
      </w:r>
    </w:p>
    <w:p w14:paraId="7D335A2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616713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общих закономерности развития патологии клеток, органов и си-стем в организме человека;</w:t>
      </w:r>
    </w:p>
    <w:p w14:paraId="16029D9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структурно- функциональных закономерностей развития и течения типовых патологических процессов и отдельных заболеваний;</w:t>
      </w:r>
    </w:p>
    <w:p w14:paraId="7D650D7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клинических проявлений воспалительных реакций, форм воспаления;</w:t>
      </w:r>
    </w:p>
    <w:p w14:paraId="28C347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клинических проявлений патологических изменений в различных органах и системах организма;</w:t>
      </w:r>
    </w:p>
    <w:p w14:paraId="669B0AA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стадий лихорадки.</w:t>
      </w:r>
    </w:p>
    <w:p w14:paraId="64F3E2D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B51FA7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30389F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9CFB83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0DA213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B3A218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10247E3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3.2. Пропагандировать здоровый образ жизни.</w:t>
      </w:r>
    </w:p>
    <w:p w14:paraId="630A472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1C57F70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4.1. Проводить оценку состояния пациента.</w:t>
      </w:r>
    </w:p>
    <w:p w14:paraId="75ACEEA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064B98F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4.3. Осуществлять уход за пациентом.</w:t>
      </w:r>
    </w:p>
    <w:p w14:paraId="1D37122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4.5. Оказывать медицинскую помощь в неотложной форме.</w:t>
      </w:r>
    </w:p>
    <w:p w14:paraId="64C0D36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547C450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5.1. Распознавать состояния, представляющие угрозу</w:t>
      </w:r>
    </w:p>
    <w:p w14:paraId="3E71197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жизни.</w:t>
      </w:r>
    </w:p>
    <w:p w14:paraId="13EB216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5.2. Оказывать медицинскую помощь в экстренной форме.</w:t>
      </w:r>
    </w:p>
    <w:p w14:paraId="3E6E571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2A0F2CC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5.4. Осуществлять клиническое использование крови и (или) ее компонентов.</w:t>
      </w:r>
    </w:p>
    <w:p w14:paraId="23357C9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55F9DD2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6DA6571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Генетика человека с основами медицинской генетики</w:t>
      </w:r>
    </w:p>
    <w:p w14:paraId="21680E7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FFF772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68A9BB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3E8463B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7F2522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проводить опрос и вести учет пациентов с наследственной патологией;</w:t>
      </w:r>
    </w:p>
    <w:p w14:paraId="2646608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проводить беседы по планированию семьи с учетом имеющейся наследственной патологии;</w:t>
      </w:r>
    </w:p>
    <w:p w14:paraId="74F139D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проводить предварительную диагностику наследственных болезней</w:t>
      </w:r>
    </w:p>
    <w:p w14:paraId="6545969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9AE3D6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биохимические и цитологические основы наследственности;</w:t>
      </w:r>
    </w:p>
    <w:p w14:paraId="6C7559A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закономерности наследования признаков, виды взаимодействия генов;</w:t>
      </w:r>
    </w:p>
    <w:p w14:paraId="6CFD23F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методы изучения наследственности и изменчивости человека в норме и патологии;</w:t>
      </w:r>
    </w:p>
    <w:p w14:paraId="4659EC3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виды изменчивости, виды мутаций у человека, факторы мутагенеза;</w:t>
      </w:r>
    </w:p>
    <w:p w14:paraId="02C89F7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группы наследственных заболеваний, причины и механизмы возникновения;</w:t>
      </w:r>
    </w:p>
    <w:p w14:paraId="659AD17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цели, задачи, методы и показания к медико – генетическому консультированию.</w:t>
      </w:r>
    </w:p>
    <w:p w14:paraId="7F6229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3E20CD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212D07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6D37E8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AA8F3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1E95510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ПК 3.2. Пропагандировать здоровый образ жизни.</w:t>
      </w:r>
    </w:p>
    <w:p w14:paraId="61515DD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0989F01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4.1. Проводить оценку состояния пациента.</w:t>
      </w:r>
    </w:p>
    <w:p w14:paraId="0BCBE31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27D4C40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4.3. Осуществлять уход за пациентом.</w:t>
      </w:r>
    </w:p>
    <w:p w14:paraId="2871EB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4.5. Оказывать медицинскую помощь в неотложной форме.</w:t>
      </w:r>
    </w:p>
    <w:p w14:paraId="3564AA5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71E712A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8C3B56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17144DA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kern w:val="0"/>
          <w:sz w:val="24"/>
          <w:szCs w:val="24"/>
          <w:lang w:bidi="en-US"/>
          <w14:ligatures w14:val="none"/>
        </w:rPr>
      </w:pPr>
      <w:r w:rsidRPr="004F2036">
        <w:rPr>
          <w:rFonts w:eastAsia="Times New Roman" w:cs="Times New Roman"/>
          <w:b/>
          <w:bCs/>
          <w:kern w:val="0"/>
          <w:sz w:val="24"/>
          <w:szCs w:val="24"/>
          <w:lang w:bidi="en-US"/>
          <w14:ligatures w14:val="none"/>
        </w:rPr>
        <w:t>Гигиена и экология человека</w:t>
      </w:r>
    </w:p>
    <w:p w14:paraId="00F3A97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EB994C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08E2A0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78EF44A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E2A287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давать санитарно-гигиеническую оценку факторам окружающей среды;</w:t>
      </w:r>
    </w:p>
    <w:p w14:paraId="026031A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санитарно-гигиенические мероприятия по сохранению и укреплению здоровья населения, предупреждению болезней;</w:t>
      </w:r>
    </w:p>
    <w:p w14:paraId="3F5CCEB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гигиеническое обучение и воспитание населения</w:t>
      </w:r>
    </w:p>
    <w:p w14:paraId="6674466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5BD1C0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современное состояние окружающей среды и глобальные экологические проблемы;</w:t>
      </w:r>
    </w:p>
    <w:p w14:paraId="12E83C9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факторы окружающей среды, влияющие на здоровье человека;</w:t>
      </w:r>
    </w:p>
    <w:p w14:paraId="726A1C3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основные положения гигиены;</w:t>
      </w:r>
    </w:p>
    <w:p w14:paraId="6BCA3BC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гигиенические принципы организации здорового образа жизни;</w:t>
      </w:r>
    </w:p>
    <w:p w14:paraId="486355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методы, формы и средства гигиенического воспитания населения;</w:t>
      </w:r>
    </w:p>
    <w:p w14:paraId="25C18F0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D992D8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874650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455180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F87DE3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A64F91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EB4ACA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450D04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B52D11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432C3A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3.2. Пропагандировать здоровый образ жизни.</w:t>
      </w:r>
    </w:p>
    <w:p w14:paraId="12BAA36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1D1BEBE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5336DBC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7A9B5F9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35AE804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kern w:val="0"/>
          <w:sz w:val="24"/>
          <w:szCs w:val="24"/>
          <w:lang w:bidi="en-US"/>
          <w14:ligatures w14:val="none"/>
        </w:rPr>
      </w:pPr>
      <w:r w:rsidRPr="004F2036">
        <w:rPr>
          <w:rFonts w:eastAsia="Times New Roman" w:cs="Times New Roman"/>
          <w:b/>
          <w:bCs/>
          <w:kern w:val="0"/>
          <w:sz w:val="24"/>
          <w:szCs w:val="24"/>
          <w:lang w:bidi="en-US"/>
          <w14:ligatures w14:val="none"/>
        </w:rPr>
        <w:t>Основы микробиологии и иммунологии</w:t>
      </w:r>
    </w:p>
    <w:p w14:paraId="027B7FE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6E69A8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7C3368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4710228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109591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проводить забор, транспортировку и хранение материала для микробиологических исследований;</w:t>
      </w:r>
    </w:p>
    <w:p w14:paraId="6EAB2B6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дифференцировать разные группы микроорганизмов по их основным свойствам;</w:t>
      </w:r>
    </w:p>
    <w:p w14:paraId="37AD182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683CB2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роль микроорганизмов в жизни чело-века и общества;</w:t>
      </w:r>
    </w:p>
    <w:p w14:paraId="0915B29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морфологию, физиологию и экологию микроорганизмов, методы их изучения;</w:t>
      </w:r>
    </w:p>
    <w:p w14:paraId="20705A3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основы эпидемиологии инфекционных болезней, пути заражения, локализацию микроорганизмов в организме человека;</w:t>
      </w:r>
    </w:p>
    <w:p w14:paraId="1142AFC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факторы иммунитета, его значение для человека и общества, принципы иммунопрофилактики и иммунотерапии болезней человека.</w:t>
      </w:r>
    </w:p>
    <w:p w14:paraId="465E220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44D7F3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C15BAF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B3789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8261C4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917F7D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3.1. Консультировать население по вопросам профилактики заболеваний. </w:t>
      </w:r>
    </w:p>
    <w:p w14:paraId="778C768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3.2. Пропагандировать здоровый образ жизни. </w:t>
      </w:r>
    </w:p>
    <w:p w14:paraId="62AB2CE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3.3. Участвовать в проведении профилактических осмотров и диспансеризации населения. </w:t>
      </w:r>
    </w:p>
    <w:p w14:paraId="5BE72F8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ПК 3.4. Проводить санитарно-противоэпидемические мероприятия по профилактике инфекционных заболеваний. </w:t>
      </w:r>
    </w:p>
    <w:p w14:paraId="4F17270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3.5. Участвовать в иммунопрофилактике инфекционных заболеваний.</w:t>
      </w:r>
    </w:p>
    <w:p w14:paraId="46423C3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760C2A8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BC820C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579E8B3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Фармакология</w:t>
      </w:r>
    </w:p>
    <w:p w14:paraId="784FD92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A49B5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w:t>
      </w:r>
      <w:r w:rsidRPr="004F2036">
        <w:rPr>
          <w:rFonts w:eastAsia="Times New Roman" w:cs="Times New Roman"/>
          <w:kern w:val="0"/>
          <w:sz w:val="24"/>
          <w:szCs w:val="24"/>
          <w:lang w:bidi="en-US"/>
          <w14:ligatures w14:val="none"/>
        </w:rPr>
        <w:lastRenderedPageBreak/>
        <w:t>общего образования, при подготовке специалистов среднего звена.</w:t>
      </w:r>
    </w:p>
    <w:p w14:paraId="68C5131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6B7961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A8BE19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выписывать лекарственные формы в виде рецепта с применением справочной литера-туры</w:t>
      </w:r>
    </w:p>
    <w:p w14:paraId="535A69E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находить сведения о лекарственных препаратах в доступных базах данных</w:t>
      </w:r>
    </w:p>
    <w:p w14:paraId="4E9D62B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ориентироваться в номенклатуре лекарственных средств</w:t>
      </w:r>
    </w:p>
    <w:p w14:paraId="06DFD46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применять лекарственные средства по назначению врача</w:t>
      </w:r>
    </w:p>
    <w:p w14:paraId="53E349E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давать рекомендации пациенту по применению различных лекарственных средств</w:t>
      </w:r>
    </w:p>
    <w:p w14:paraId="51980E3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167581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лекарственные формы, пути введения лекарственных средств, виды их действия и взаимодействия</w:t>
      </w:r>
    </w:p>
    <w:p w14:paraId="04AC001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лекарственные группы и фармакотерапевтические действия лекарств по группам</w:t>
      </w:r>
    </w:p>
    <w:p w14:paraId="558D3F7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побочные эффекты, виды реакций и осложнения лекарственной терапии</w:t>
      </w:r>
    </w:p>
    <w:p w14:paraId="26C967E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правила заполнения рецептурных бланков</w:t>
      </w:r>
    </w:p>
    <w:p w14:paraId="17A45D1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7950AF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BD248A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D39D48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E9A4EA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50C824D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4.3. Осуществлять уход за пациентом.</w:t>
      </w:r>
    </w:p>
    <w:p w14:paraId="2939896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4.5. Оказывать медицинскую помощь в неотложной форме.</w:t>
      </w:r>
    </w:p>
    <w:p w14:paraId="1F59B4C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4F77EC4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Общественное здоровье и здравоохранение</w:t>
      </w:r>
    </w:p>
    <w:p w14:paraId="46B091B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7ED4356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E12D67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23BB5A4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583C3C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консультировать по вопросам правового взаимодействия гражданина с системой здравоохранения;</w:t>
      </w:r>
    </w:p>
    <w:p w14:paraId="0AFA0BD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рассчитывать и анализировать показатели общественного здоровья населения;</w:t>
      </w:r>
    </w:p>
    <w:p w14:paraId="35A54EE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вести утвержденную медицинскую документацию;</w:t>
      </w:r>
    </w:p>
    <w:p w14:paraId="21D11AA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DF7987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факторы, определяющие здоровье населения;</w:t>
      </w:r>
    </w:p>
    <w:p w14:paraId="4EA0B80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показатели общественного здоровья населения, методику их расчета и анализа;</w:t>
      </w:r>
    </w:p>
    <w:p w14:paraId="06C040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первичные учетные и статистические документы;</w:t>
      </w:r>
    </w:p>
    <w:p w14:paraId="1877608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основные показатели, используемые для оценки деятельности лечебно-профилактического учреждения;</w:t>
      </w:r>
    </w:p>
    <w:p w14:paraId="36BF79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систему организации оказания медицинской помощи городскому и сельскому населению;</w:t>
      </w:r>
    </w:p>
    <w:p w14:paraId="6AA52ED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законодательные акты по охране здоровья населения и медицинскому страхованию;</w:t>
      </w:r>
    </w:p>
    <w:p w14:paraId="5E03CEC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принципы организации экономики, планирования и финансирования здравоохранения;</w:t>
      </w:r>
    </w:p>
    <w:p w14:paraId="53211AE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принципы организации и оплаты труда медицинского персонала в лечебно-профилактических учреждениях;</w:t>
      </w:r>
    </w:p>
    <w:p w14:paraId="38123C5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EA13AA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A5323B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28D9BD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DA04CD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9B1983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D2A7A5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11A3F9B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3.2. Пропагандировать здоровый образ жизни.</w:t>
      </w:r>
    </w:p>
    <w:p w14:paraId="5AB02F4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3413C24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510790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13FEEE1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Психология</w:t>
      </w:r>
    </w:p>
    <w:p w14:paraId="360089D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4DB52B1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A42E25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Дисциплина входит в общепрофессиональный цикл:</w:t>
      </w:r>
    </w:p>
    <w:p w14:paraId="32F27E1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BDC520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эффективно работать в команде;</w:t>
      </w:r>
    </w:p>
    <w:p w14:paraId="6E43EBA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профилактику, раннее выявление и оказание эффективной помощи при стрессе; осуществлять психологическую поддержку пациента и его окружения;</w:t>
      </w:r>
    </w:p>
    <w:p w14:paraId="3EB42AF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регулировать и разрешать конфликтные ситуации;</w:t>
      </w:r>
    </w:p>
    <w:p w14:paraId="20E1936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общаться с пациентами и коллегами в процессе профессиональной деятельности;</w:t>
      </w:r>
    </w:p>
    <w:p w14:paraId="08E0EDC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использовать вербальные и невербальные средства общения в психотерапевтических целях;</w:t>
      </w:r>
    </w:p>
    <w:p w14:paraId="380E9B7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использовать простейшие методики саморегуляции, поддерживать оптимальный психологический климат в лечебно-профилактическом учреждении;</w:t>
      </w:r>
    </w:p>
    <w:p w14:paraId="236F42E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E67735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основные направления психологии, психологию личности и малых групп, психологию общения;</w:t>
      </w:r>
    </w:p>
    <w:p w14:paraId="61C1748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задачи и методы психологии;</w:t>
      </w:r>
    </w:p>
    <w:p w14:paraId="55A02C4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основы психосоматики;</w:t>
      </w:r>
    </w:p>
    <w:p w14:paraId="7CD01D7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особенности психических процессов у здорового и больного человека;</w:t>
      </w:r>
    </w:p>
    <w:p w14:paraId="570892B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психологические факторы в предупреждении возникновения и развития болезни;</w:t>
      </w:r>
    </w:p>
    <w:p w14:paraId="7EF046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особенности делового общения;</w:t>
      </w:r>
    </w:p>
    <w:p w14:paraId="62BB371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33D17D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9C86C9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F9F23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7CEAF6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F2CDB4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76E6696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3.2. Пропагандировать здоровый образ жизни.</w:t>
      </w:r>
    </w:p>
    <w:p w14:paraId="00673AA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13424AE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УЧЕБНОЙ ДИСЦИПЛИНЫ</w:t>
      </w:r>
    </w:p>
    <w:p w14:paraId="71411E4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Проектирование профессионального роста и карьеры / Социальная адаптация и основы социально-правовых знаний</w:t>
      </w:r>
    </w:p>
    <w:p w14:paraId="6A34144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6AFB669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99CD8B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Дисциплина входит в общепрофессиональный цикл.</w:t>
      </w:r>
    </w:p>
    <w:p w14:paraId="2134025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6349724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Социальная адаптация и основы социально-правовых знаний</w:t>
      </w:r>
    </w:p>
    <w:p w14:paraId="13B1147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0B6BAFF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уметь:</w:t>
      </w:r>
    </w:p>
    <w:p w14:paraId="3D4A652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использовать нормы позитивного социального поведения;</w:t>
      </w:r>
    </w:p>
    <w:p w14:paraId="6A18765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использовать свои права адекватно законодательству;</w:t>
      </w:r>
    </w:p>
    <w:p w14:paraId="4781DA2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обращаться в надлежащие органы за квалифицированной помощью;</w:t>
      </w:r>
    </w:p>
    <w:p w14:paraId="5B99DFA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анализировать и осознанно применять нормы закона с точки зрения конкретных условий их реализации;</w:t>
      </w:r>
    </w:p>
    <w:p w14:paraId="392513C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составлять необходимые заявительные документы;</w:t>
      </w:r>
    </w:p>
    <w:p w14:paraId="5E75AA6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составлять резюме, осуществлять самопрезентацию при трудоустройстве;</w:t>
      </w:r>
    </w:p>
    <w:p w14:paraId="63168F0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использовать приобретенные знания и умения в различных жизненных и профессиональных ситуациях;</w:t>
      </w:r>
    </w:p>
    <w:p w14:paraId="7379CB1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знать:</w:t>
      </w:r>
    </w:p>
    <w:p w14:paraId="22704EF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механизмы социальной адаптации;</w:t>
      </w:r>
    </w:p>
    <w:p w14:paraId="499293C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основополагающие международные документы, относящиеся к правам инвалидов;</w:t>
      </w:r>
    </w:p>
    <w:p w14:paraId="173C13A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основы гражданского и семейного законодательства;</w:t>
      </w:r>
    </w:p>
    <w:p w14:paraId="76CAF01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основы трудового законодательства, особенности регулирования труда инвалидов;</w:t>
      </w:r>
    </w:p>
    <w:p w14:paraId="626A91C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правовые гарантии инвалидам в области социальной защиты и образования;</w:t>
      </w:r>
    </w:p>
    <w:p w14:paraId="2D685CA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функции органов труда и занятости населения.</w:t>
      </w:r>
    </w:p>
    <w:p w14:paraId="17B87F0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Наименование разделов дисциплины:</w:t>
      </w:r>
    </w:p>
    <w:p w14:paraId="1BEE77D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1. Понятие социальной адаптации, ее этапы, механизмы, условия.</w:t>
      </w:r>
    </w:p>
    <w:p w14:paraId="2677C7A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2. Конвенция ООН о правах инвалидов.</w:t>
      </w:r>
    </w:p>
    <w:p w14:paraId="5C32F7A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3. Основы гражданского и семейного законодательства.</w:t>
      </w:r>
    </w:p>
    <w:p w14:paraId="2A53C56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4. Основы трудового законодательства. Особенности регулирования труда инвалидов.</w:t>
      </w:r>
    </w:p>
    <w:p w14:paraId="6AC8739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5. Федеральный закон от 24 ноября 1995 г. N 181-ФЗ "О социальной защите инвалидов в Российской Федерации".</w:t>
      </w:r>
    </w:p>
    <w:p w14:paraId="2707D8D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6. Перечень гарантий инвалидам в Российской Федерации.</w:t>
      </w:r>
    </w:p>
    <w:p w14:paraId="7315F67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7. Медико-социальная экспертиза.</w:t>
      </w:r>
    </w:p>
    <w:p w14:paraId="2C9DD91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8. Реабилитация инвалидов. Индивидуальная программа реабилитации инвалида.</w:t>
      </w:r>
    </w:p>
    <w:p w14:paraId="3E9E7D3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9. Трудоустройство инвалидов.</w:t>
      </w:r>
    </w:p>
    <w:p w14:paraId="61362E0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Проектирование профессионального роста и карьеры</w:t>
      </w:r>
    </w:p>
    <w:p w14:paraId="769078D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F79AA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анализировать изменения, происходящие на рынке труда, и учитывать их в своей профессиональной деятельности;</w:t>
      </w:r>
    </w:p>
    <w:p w14:paraId="19919FA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строить план карьеры с учетом значимых для него факторов личной и профессиональной самореализации;</w:t>
      </w:r>
    </w:p>
    <w:p w14:paraId="02A6596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определять личные и профессиональные цели и пути их реализации;</w:t>
      </w:r>
    </w:p>
    <w:p w14:paraId="42C0A3C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организовывать собственную проектную деятельность в сфере карьеры и личностного развития;</w:t>
      </w:r>
    </w:p>
    <w:p w14:paraId="7358D21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составлять резюме;</w:t>
      </w:r>
    </w:p>
    <w:p w14:paraId="31803B9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оценивать предложения о работе;</w:t>
      </w:r>
    </w:p>
    <w:p w14:paraId="1F7B8A5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эффективно использовать полученные теоретические знания при поиске работы.</w:t>
      </w:r>
    </w:p>
    <w:p w14:paraId="61770E0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F63493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понятия дисциплины;</w:t>
      </w:r>
    </w:p>
    <w:p w14:paraId="0EFC8ED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ситуацию на рынке труда;</w:t>
      </w:r>
    </w:p>
    <w:p w14:paraId="09FF6E2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содержание понятия «карьера» типологии карьеры, стратегии карьерного роста;</w:t>
      </w:r>
    </w:p>
    <w:p w14:paraId="27315E3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основы проектирования карьерного и профессионального роста, личностного развития;</w:t>
      </w:r>
    </w:p>
    <w:p w14:paraId="2BF7C5C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основные этапы трудоустройства</w:t>
      </w:r>
    </w:p>
    <w:p w14:paraId="5B6B822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принципы составления резюме;</w:t>
      </w:r>
    </w:p>
    <w:p w14:paraId="466C7BE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ADA9BD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F9A880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660B84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78B3A5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348EED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FFECD5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D19A29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B80002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891DA8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E78BC5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18DE2CE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1E6D3E7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ПРОФЕССИОНАЛЬНОГО МОДУЛЯ</w:t>
      </w:r>
    </w:p>
    <w:p w14:paraId="6002E71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ПМ.01 Проведение мероприятий по профилактике инфекций, связанных с оказанием медицинской помощи</w:t>
      </w:r>
    </w:p>
    <w:p w14:paraId="6A6891E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48B34E3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1CCB6B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Профессиональный модуль входит в профессиональный цикл.</w:t>
      </w:r>
    </w:p>
    <w:p w14:paraId="458AC52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77B9485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иметь практический опыт:</w:t>
      </w:r>
    </w:p>
    <w:p w14:paraId="1A1A45F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организации рабочего места;</w:t>
      </w:r>
    </w:p>
    <w:p w14:paraId="7CFC073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обеспечения безопасной окружающей среды в помещениях с асептическим режимом, в том числе в стерилизационном отделении (кабинете), медицинской организации;</w:t>
      </w:r>
    </w:p>
    <w:p w14:paraId="6BAF044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обеспечения внутреннего контроля качества и безопасности медицинской деятельности</w:t>
      </w:r>
    </w:p>
    <w:p w14:paraId="344321E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уметь:</w:t>
      </w:r>
    </w:p>
    <w:p w14:paraId="0E798C1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организовывать рабочее место;</w:t>
      </w:r>
    </w:p>
    <w:p w14:paraId="680026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применять средства индивидуальной защиты;</w:t>
      </w:r>
    </w:p>
    <w:p w14:paraId="68BF7B9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соблюдать санитарно-эпидемиологические требования и нормативы медицинской организации, в том числе санитарно-противоэпидемический режим стерилизационного отделения (кабинета);</w:t>
      </w:r>
    </w:p>
    <w:p w14:paraId="14F5074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соблюдать меры асептики и антисептики, принципы индивидуальной изоляции при выполнении медицинских вмешательств;</w:t>
      </w:r>
    </w:p>
    <w:p w14:paraId="1725FEB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сбор, обеззараживание и временное хранение медицинских отходов в местах их образования в медицинской организации;</w:t>
      </w:r>
    </w:p>
    <w:p w14:paraId="27A8D7D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соблюдать требования охраны труда при обращении с острыми (колющими и режущими) инструментами, биологически-ми материалами;</w:t>
      </w:r>
    </w:p>
    <w:p w14:paraId="136C4F0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экстренные профилактические мероприятия при возникновении аварийных ситуаций с риском инфицирования медицинских работников;</w:t>
      </w:r>
    </w:p>
    <w:p w14:paraId="3D1FD0A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прием медицинских изделий в стерилизационном отделении (кабинете);</w:t>
      </w:r>
    </w:p>
    <w:p w14:paraId="089450B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дезинфекцию и предстерилизационную очистку медицинских изделий ручным и механизированным способом;</w:t>
      </w:r>
    </w:p>
    <w:p w14:paraId="3CEA33B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стерилизацию медицинских изделий;</w:t>
      </w:r>
    </w:p>
    <w:p w14:paraId="7FCF7B4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обеспечивать хранение и выдачу стерильных медицинских изделий;</w:t>
      </w:r>
    </w:p>
    <w:p w14:paraId="55BA282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соблюдать правила эксплуатации оборудования и охраны труда при работе в помещениях с асептическим режимом, в том числе стерилизационном отделении (кабинете);</w:t>
      </w:r>
    </w:p>
    <w:p w14:paraId="61A3C26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отбор проб для определения качества предстерилизационной очистки медицинских изделий;</w:t>
      </w:r>
    </w:p>
    <w:p w14:paraId="6264C50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сортировку и упаковку медицинских изделий в соответствии с видом стерилизации;</w:t>
      </w:r>
    </w:p>
    <w:p w14:paraId="4EE7637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размещать индикаторы в стерилизаторах в соответствии с инструкцией по применению и нормативными правовыми актами;</w:t>
      </w:r>
    </w:p>
    <w:p w14:paraId="1DDF1EA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контроль режимов стерилизации;</w:t>
      </w:r>
    </w:p>
    <w:p w14:paraId="13A89BE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знать:</w:t>
      </w:r>
    </w:p>
    <w:p w14:paraId="4671CA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санитарно-эпидемиологические требования к организациям, осуществляющим медицинскую деятельность (к размещению, устройству, оборудованию, содержанию, противоэпидемическому режиму, профилактическим и противоэпидемическим мероприятиям, условиям труда персонала, организации питания пациентов и персонала);</w:t>
      </w:r>
    </w:p>
    <w:p w14:paraId="16756B8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меры индивидуальной защиты медицинского персонала и пациентов при выполнении </w:t>
      </w:r>
      <w:r w:rsidRPr="004F2036">
        <w:rPr>
          <w:rFonts w:eastAsia="Times New Roman" w:cs="Times New Roman"/>
          <w:kern w:val="0"/>
          <w:sz w:val="24"/>
          <w:szCs w:val="24"/>
          <w:lang w:bidi="en-US"/>
          <w14:ligatures w14:val="none"/>
        </w:rPr>
        <w:lastRenderedPageBreak/>
        <w:t>медицинских вмешательств:</w:t>
      </w:r>
    </w:p>
    <w:p w14:paraId="31ABED9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подходы и методы многоуровневой профилактики инфекций, связанных с оказанием медицинской помощи (ИСМП);</w:t>
      </w:r>
    </w:p>
    <w:p w14:paraId="2BC7A7B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основы асептики и антисептики, принципы индивидуальной изоляции при выполнении медицинских вмешательств;</w:t>
      </w:r>
    </w:p>
    <w:p w14:paraId="257A88E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санитарные правила обращения с медицинскими отходами;</w:t>
      </w:r>
    </w:p>
    <w:p w14:paraId="68E2C2D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профилактические мероприятия (экстренная профилактика) при возникновении аварийных ситуаций с риском инфицирования медицинских работников;</w:t>
      </w:r>
    </w:p>
    <w:p w14:paraId="5E59591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особенности возбудителей инфекций, связанных с оказанием медицинской помощи (устойчивость к физическим и химическим дезинфицирующим агентам и длительность выживания на объектах внешней среды, вид и форма существования, пути и факторы передачи);</w:t>
      </w:r>
    </w:p>
    <w:p w14:paraId="24BACC6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виды, цели и задачи дезинфекции, предстерилизационной очистки медицинских изделий;</w:t>
      </w:r>
    </w:p>
    <w:p w14:paraId="2D403C1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методы, приемы и средства ручной и механизированной пред-стерилизационной очистки медицинских изделий;</w:t>
      </w:r>
    </w:p>
    <w:p w14:paraId="144F4DA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виды и правила сортировки и упаковки медицинских изделий для стерилизации, особенности стерилизуемых медицинских изделий и стерилизующих средств;</w:t>
      </w:r>
    </w:p>
    <w:p w14:paraId="4162B1B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технологии стерилизации медицинских изделий;</w:t>
      </w:r>
    </w:p>
    <w:p w14:paraId="0248C69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порядок и правила хранения стерильных медицинских изделий, правила их выдачи в соответствии с нормативными правовыми актами;</w:t>
      </w:r>
    </w:p>
    <w:p w14:paraId="3CF6AA0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и порядок эксплуатации оборудования для проведения дезинфекции, предстерилизационной очистки и стерилизации медицинских изделий;</w:t>
      </w:r>
    </w:p>
    <w:p w14:paraId="5DE4AF7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методы контроля качества дезинфекции, предстерилизационной очистки и стерилизации медицинских изделий;</w:t>
      </w:r>
    </w:p>
    <w:p w14:paraId="292C8DE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профессиональные риски, вредные и опасные производственные факторы по профилю отделения (подразделения) медицинской организации, требования охраны труда, пожарной безопасности в соответствии с нормативными правовыми актами.</w:t>
      </w:r>
    </w:p>
    <w:p w14:paraId="2D4C7B5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A24505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E2BA32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B1EDED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A56D4F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035B85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7ECBD1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01DED2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1.1. Организовывать рабочее место.</w:t>
      </w:r>
    </w:p>
    <w:p w14:paraId="371F989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1.2. Обеспечивать безопасную окружающую среду.</w:t>
      </w:r>
    </w:p>
    <w:p w14:paraId="522D546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1.3. Обеспечивать внутренний контроль качества и безопасности медицинской деятельности.</w:t>
      </w:r>
    </w:p>
    <w:p w14:paraId="300D0B0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F6CEA2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ПРОФЕССИОНАЛЬНОГО МОДУЛЯ</w:t>
      </w:r>
    </w:p>
    <w:p w14:paraId="1060AA0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ПМ.02 Ведение медицинской документации, организация деятельности  находящегося в распоряжении медицинского персонала</w:t>
      </w:r>
    </w:p>
    <w:p w14:paraId="676679F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w:t>
      </w:r>
      <w:r w:rsidRPr="004F2036">
        <w:rPr>
          <w:rFonts w:eastAsia="Times New Roman" w:cs="Times New Roman"/>
          <w:kern w:val="0"/>
          <w:sz w:val="24"/>
          <w:szCs w:val="24"/>
          <w:lang w:bidi="en-US"/>
          <w14:ligatures w14:val="none"/>
        </w:rPr>
        <w:lastRenderedPageBreak/>
        <w:t>дело и Примерной основной образовательной программы по специальности 34.02.01 Сестринское дело</w:t>
      </w:r>
    </w:p>
    <w:p w14:paraId="6162133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A88AD1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Профессиональный модуль входит в профессиональный цикл.</w:t>
      </w:r>
    </w:p>
    <w:p w14:paraId="3865A32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2E30C77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иметь практический опыт:</w:t>
      </w:r>
    </w:p>
    <w:p w14:paraId="205FFD5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ведения медицинской документации, в том числе в форме электронного документа;</w:t>
      </w:r>
    </w:p>
    <w:p w14:paraId="1D86AA6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использования медицинских информационных систем и ин-формационно-телекоммуникационной сети «Интернет»;</w:t>
      </w:r>
    </w:p>
    <w:p w14:paraId="5244FDC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проведение работы по контролю выполнения должностных обязанностей находящимся в распоряжении медицинским персоналом;</w:t>
      </w:r>
    </w:p>
    <w:p w14:paraId="3BC972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уметь:</w:t>
      </w:r>
    </w:p>
    <w:p w14:paraId="3A280DC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заполнять медицинскую документацию, в том числе в форме электронного документа;</w:t>
      </w:r>
    </w:p>
    <w:p w14:paraId="2DA5243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использовать в работе медицинские информационные системы и информационно-телекоммуникационную сеть «Интернет»;</w:t>
      </w:r>
    </w:p>
    <w:p w14:paraId="336C4B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использовать в работе персональные данные пациентов и сведения, составляющие врачебную тайну;</w:t>
      </w:r>
    </w:p>
    <w:p w14:paraId="5C86D94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контроль за выполнением должностных обязанностей находящегося в распоряжении медицинского персонала</w:t>
      </w:r>
    </w:p>
    <w:p w14:paraId="3C4975A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знать:</w:t>
      </w:r>
    </w:p>
    <w:p w14:paraId="6933FFE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и порядок оформления медицинской документации в медицинских организациях, в том числе в форме электронного документа;</w:t>
      </w:r>
    </w:p>
    <w:p w14:paraId="0AED38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работы в медицинских информационных системах и информационно-телекоммуникационной сети «Интернет»;</w:t>
      </w:r>
    </w:p>
    <w:p w14:paraId="499D82C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основы законодательства Российской Федерации о защите персональных данных пациентов и сведений, составляющих врачебную тайну;</w:t>
      </w:r>
    </w:p>
    <w:p w14:paraId="3AAFFFC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должностные обязанности находящегося в распоряжении медицинского персонала</w:t>
      </w:r>
    </w:p>
    <w:p w14:paraId="0CF4B1E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2259329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2F5F47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0B0428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4F467C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F3EA62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179AE2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41A71E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2.1. Заполнять медицинскую документацию, в том числе в форме электронного документа.</w:t>
      </w:r>
    </w:p>
    <w:p w14:paraId="4591323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2.2. Использовать в работе медицинские информационные системы и информационно-телекоммуникационную сеть "Интернет".</w:t>
      </w:r>
    </w:p>
    <w:p w14:paraId="6E404CC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2.3. Контролировать выполнение должностных обязанностей находящимся в распоряжении медицинским персоналом.</w:t>
      </w:r>
    </w:p>
    <w:p w14:paraId="33CD941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ПРОФЕССИОНАЛЬНОГО МОДУЛЯ</w:t>
      </w:r>
    </w:p>
    <w:p w14:paraId="70B6A8C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ПМ.03 Проведение мероприятий по профилактике инфекционных и неинфекционных заболеваний, формированию здорового образа жизни</w:t>
      </w:r>
    </w:p>
    <w:p w14:paraId="2A76524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8405D2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843047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Профессиональный модуль входит в профессиональный цикл.</w:t>
      </w:r>
    </w:p>
    <w:p w14:paraId="3E10801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1A0EA0E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иметь практический опыт:</w:t>
      </w:r>
    </w:p>
    <w:p w14:paraId="3E3EF69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проведения мероприятий по санитарно-гигиеническому просвещению населения;</w:t>
      </w:r>
    </w:p>
    <w:p w14:paraId="1086B55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проведения работы по формированию и реализации программ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14:paraId="1AE7336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выполнения работ по проведению профилактических медицинских осмотров населения;</w:t>
      </w:r>
    </w:p>
    <w:p w14:paraId="32AADE3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выполнения работ по диспансеризации населения с учетом возраста, состояния здоровья, профессии;</w:t>
      </w:r>
    </w:p>
    <w:p w14:paraId="601CA75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проведения санитарно-противоэпидемических мероприятий по профилактике инфекционных заболеваний;</w:t>
      </w:r>
    </w:p>
    <w:p w14:paraId="464DBFD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выполнения работы по проведению иммунопрофилактики инфекционных заболеваний в соответствии с национальным календарем профилактических прививок и по эпидемическим показаниям</w:t>
      </w:r>
    </w:p>
    <w:p w14:paraId="2FC5EDF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уметь:</w:t>
      </w:r>
    </w:p>
    <w:p w14:paraId="574688B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p>
    <w:p w14:paraId="47F80E4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формировать общественное мнение в пользу здорового образа жизни и мотивировать пациентов на ведение здорового образа жизни;</w:t>
      </w:r>
    </w:p>
    <w:p w14:paraId="12498BC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информировать население о программах снижения веса, потребления алкоголя и табака, предупреждения и борьбы с немедицинским потреблением наркотических средств и психотропных веществ;</w:t>
      </w:r>
    </w:p>
    <w:p w14:paraId="2A84D33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план проведения диспансеризации населения с учетом возрастной категории и проводимых обследований;</w:t>
      </w:r>
    </w:p>
    <w:p w14:paraId="44A706F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разъяснительные беседы на уровне семьи, организованного коллектива о целях и задах профилактического медицинского осмотра, порядке прохождения диспансеризации и ее объеме, в том числе беседы с несовершеннолетними в образовательных организациях;</w:t>
      </w:r>
    </w:p>
    <w:p w14:paraId="56C24D5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доврачебный профилактический осмотр с целью выявления факторов риска развития заболевания;</w:t>
      </w:r>
    </w:p>
    <w:p w14:paraId="771D5A1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работу по диспансеризации населения, проводить опрос (анкетирование), проводить доврачебный осмотр и обследование по скрининг-программе диспансеризации;</w:t>
      </w:r>
    </w:p>
    <w:p w14:paraId="3C15341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работу по диспансерному наблюдению пациентов с хроническими заболеваниями с учетом возраста, состояния здоровья, профессии в соответствии с нормативными правовыми актами;</w:t>
      </w:r>
    </w:p>
    <w:p w14:paraId="147D12C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обеспечивать инфекционную безопасность при оказании медицинской помощи, проведении профилактических медицинских осмотров и осуществлении сестринского ухода за пациентами с инфекционными заболеваниями;</w:t>
      </w:r>
    </w:p>
    <w:p w14:paraId="1D4638C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 а также носителей возбудителей инфекционных заболеваний;</w:t>
      </w:r>
    </w:p>
    <w:p w14:paraId="29FC238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выполнять работу по проведению санитарно-противоэпидемических (профилактических) мероприятий при регистрации инфекционных заболеваний;</w:t>
      </w:r>
    </w:p>
    <w:p w14:paraId="48EAA1B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выявлять заболевших инфекционным заболеванием, контактных с ними лиц и подозрительных на заболевания инфекционными болезнями;</w:t>
      </w:r>
    </w:p>
    <w:p w14:paraId="6C4BD15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работу по организации и проведению санитарно-противоэпидемических (профилактических) и ограничительных (карантинных) мероприятий при выявлении инфекционных заболеваний;</w:t>
      </w:r>
    </w:p>
    <w:p w14:paraId="33ABA05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осмотр лиц и динамическое наблюдение за лицами, контактными с пациентам, заболевшими инфекционным заболеванием;</w:t>
      </w:r>
    </w:p>
    <w:p w14:paraId="5A34305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использовать вакцины в соответствии с установленными правилами.</w:t>
      </w:r>
    </w:p>
    <w:p w14:paraId="1F2FF6B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знать:</w:t>
      </w:r>
    </w:p>
    <w:p w14:paraId="0E18944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информационные технологии, организационные формы, методы и средства санитарного просвещения населения;</w:t>
      </w:r>
    </w:p>
    <w:p w14:paraId="5FFD8B2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проведения индивидуального и группового профилактического консультирования, современные научно обоснованные рекомендации по вопросам личной гигиены, рационального питания, планирования семьи, здорового образа жизни, факторов риска для здоровья;</w:t>
      </w:r>
    </w:p>
    <w:p w14:paraId="1CCF96A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заболевания, обусловленные образом жизни человека;</w:t>
      </w:r>
    </w:p>
    <w:p w14:paraId="62D375C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принципы здорового образа жизни, основы сохранения и укрепления здоровья;</w:t>
      </w:r>
    </w:p>
    <w:p w14:paraId="655B6AA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факторы, способствующие сохранению здоровья;</w:t>
      </w:r>
    </w:p>
    <w:p w14:paraId="7F185EF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формы и методы работы по формированию здорового образа жизни;</w:t>
      </w:r>
    </w:p>
    <w:p w14:paraId="64FF133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программы здорового образа жизни, в том числе программы, направленные на снижение веса, снижение потребления алкоголя и табака, предупреждение и борьбу с немедицинским потреблением наркотических средств и психотропных веществ;</w:t>
      </w:r>
    </w:p>
    <w:p w14:paraId="289068A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положения об организации оказания первичной медико-санитарной помощи взрослому населению;</w:t>
      </w:r>
    </w:p>
    <w:p w14:paraId="470C132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виды медицинских осмотров с учетом возраста, состояния здоровья, профессии в соответствии с нормативными правовыми актами;</w:t>
      </w:r>
    </w:p>
    <w:p w14:paraId="3546BCD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и порядок проведения профилактического осмотра;</w:t>
      </w:r>
    </w:p>
    <w:p w14:paraId="75C86F5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порядок проведения диспансеризации населения, порядок доврачебного осмотра и обследования населения по скрининг-программе диспансеризации;</w:t>
      </w:r>
    </w:p>
    <w:p w14:paraId="2564E6A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методы профилактики неинфекционных заболеваний, факторы риска развития хронических неинфекционных заболеваний, порядок проведения диспансерного наблюдения пациентов при хронических заболеваниях, задачи медицинской сестры;</w:t>
      </w:r>
    </w:p>
    <w:p w14:paraId="2AF254F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санитарно-эпидемиологическую обстановку прикрепленного участка, зависимость распространения инфекционных болезней от природных факторов, факторы окружающей среды, в том числе социальные;</w:t>
      </w:r>
    </w:p>
    <w:p w14:paraId="2DB3351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меры профилактики инфекционных заболеваний;</w:t>
      </w:r>
    </w:p>
    <w:p w14:paraId="4F08A2A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порядок проведения санитарно-противоэпидемических мероприятий в случае возникновения очага инфекции, в том числе карантинные мероприятия при выявлении особо опасных (карантинных) инфекционных заболеваний;</w:t>
      </w:r>
    </w:p>
    <w:p w14:paraId="1953A3D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государственные санитарно-эпидемиологические правила и гигиенические нормативы, профилактические и противоэпидемические мероприятия при выявлении инфекционного заболевания;</w:t>
      </w:r>
    </w:p>
    <w:p w14:paraId="38C19FD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и порядок проведения вакцинации в соответствии с национальным календарем профилактических прививок;</w:t>
      </w:r>
    </w:p>
    <w:p w14:paraId="771EA79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течение вакцинального процесса, возможные реакций и осложнения, меры профилактики.</w:t>
      </w:r>
    </w:p>
    <w:p w14:paraId="6E0F4E0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5C32239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A8CFE4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02AA4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w:t>
      </w:r>
      <w:r w:rsidRPr="004F2036">
        <w:rPr>
          <w:rFonts w:eastAsia="Times New Roman" w:cs="Times New Roman"/>
          <w:kern w:val="0"/>
          <w:sz w:val="24"/>
          <w:szCs w:val="24"/>
          <w:lang w:bidi="en-US"/>
          <w14:ligatures w14:val="none"/>
        </w:rPr>
        <w:lastRenderedPageBreak/>
        <w:t>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74B352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B428DA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340346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1262D6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0A7A84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AF03F1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DB0C97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022CD27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3.2. Пропагандировать здоровый образ жизни.</w:t>
      </w:r>
    </w:p>
    <w:p w14:paraId="0C92CD9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76E6C43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3.4. Проводить санитарно-противоэпидемические мероприятия по профилактике инфекционных заболеваний.</w:t>
      </w:r>
    </w:p>
    <w:p w14:paraId="0E02946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3.5. Участвовать в иммунопрофилактике инфекционных заболеваний.</w:t>
      </w:r>
    </w:p>
    <w:p w14:paraId="14048FC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0E0CCD5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ПРОФЕССИОНАЛЬНОГО МОДУЛЯ</w:t>
      </w:r>
    </w:p>
    <w:p w14:paraId="1C2F3D3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ПМ.04 Оказание медицинской помощи, осуществление сестринского ухода и наблюдения за пациентами при заболеваниях  и (или) состояниях</w:t>
      </w:r>
    </w:p>
    <w:p w14:paraId="5B4CCF1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CB2345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B8FFA2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Профессиональный модуль входит в профессиональный цикл.</w:t>
      </w:r>
    </w:p>
    <w:p w14:paraId="6D7B80C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360751D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иметь практический опыт:</w:t>
      </w:r>
    </w:p>
    <w:p w14:paraId="51DC7EE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проведения динамического наблюдения за показателями состояния пациента с последующим информированием лечащего врача;</w:t>
      </w:r>
    </w:p>
    <w:p w14:paraId="12FD21D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выполнения медицинских манипуляций при оказании помощи пациенту;</w:t>
      </w:r>
    </w:p>
    <w:p w14:paraId="1406DD6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осуществления сестринского ухода за пациентом, в том числе в терминальной стадии;</w:t>
      </w:r>
    </w:p>
    <w:p w14:paraId="6667FAF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обучения пациента (его законных представителей) и лиц, осуществляющих уход, приемам ухода и самоухода, консультирования по вопросам ухода и самоухода;</w:t>
      </w:r>
    </w:p>
    <w:p w14:paraId="3E1424C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оказания медицинской помощи в неотложной форме при внезапных острых заболеваниях, состояниях, обострении хронических заболеваний;</w:t>
      </w:r>
    </w:p>
    <w:p w14:paraId="25D2FB7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проведения мероприятий медицинской реабилитации</w:t>
      </w:r>
    </w:p>
    <w:p w14:paraId="2A051D8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уметь:</w:t>
      </w:r>
    </w:p>
    <w:p w14:paraId="2149B69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оценку функциональной активности и самостоятельности пациента в самообслуживании, передвижении, общении;</w:t>
      </w:r>
    </w:p>
    <w:p w14:paraId="23EE280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выявлять потребность в посторонней помощи и сестринском уходе;</w:t>
      </w:r>
    </w:p>
    <w:p w14:paraId="028178D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выявлять факторы риска падений, развития пролежней;</w:t>
      </w:r>
    </w:p>
    <w:p w14:paraId="3C05BF1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проводить опрос пациента и его родственников (законных представителей), лиц, осуществляющих уход, измерять и интерпретировать показатели жизнедеятельности пациента в динамике;</w:t>
      </w:r>
    </w:p>
    <w:p w14:paraId="4380161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динамическое наблюдение за состоянием и самочувствием пациента во время лечебных и (или) диагностических вмешательств;</w:t>
      </w:r>
    </w:p>
    <w:p w14:paraId="23DD620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определять и интерпретировать реакции пациента на прием назначенных лекарственных препаратов и процедуры ухода;</w:t>
      </w:r>
    </w:p>
    <w:p w14:paraId="7F076EC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выявлять клинические признаки и симптомы терминальных состояний болезни;</w:t>
      </w:r>
    </w:p>
    <w:p w14:paraId="5B32A5C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оценку интенсивности и характера болевого синдрома с использованием шкал оценки боли;</w:t>
      </w:r>
    </w:p>
    <w:p w14:paraId="410DE3E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выполнять медицинские манипуляции при оказании медицинской помощи пациенту:</w:t>
      </w:r>
    </w:p>
    <w:p w14:paraId="4CED32B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кормление тяжелобольного пациента через рот и /или назогастральный зонд, через гастростому;</w:t>
      </w:r>
    </w:p>
    <w:p w14:paraId="42BF84D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установку назогастрального зонда и уход за назогастральным зондом;</w:t>
      </w:r>
    </w:p>
    <w:p w14:paraId="4858680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введение питательных смесей через рот (сипинг);</w:t>
      </w:r>
    </w:p>
    <w:p w14:paraId="029B9D4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хранение питательных смесей;</w:t>
      </w:r>
    </w:p>
    <w:p w14:paraId="26EE54C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зондирование желудка, промывание желудка;</w:t>
      </w:r>
    </w:p>
    <w:p w14:paraId="203682C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применение грелки, пузыря со льдом;</w:t>
      </w:r>
    </w:p>
    <w:p w14:paraId="6642DC4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наложение компресса;</w:t>
      </w:r>
    </w:p>
    <w:p w14:paraId="2E09C2D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отсасывание слизи из ротоглотки, из верхних дыхательных путей, из носа;</w:t>
      </w:r>
    </w:p>
    <w:p w14:paraId="4785C37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осуществление ухода за носовыми канюлями и катетером;</w:t>
      </w:r>
    </w:p>
    <w:p w14:paraId="71A9BAD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оказание пособия при трахеостоме, при фарингостоме;</w:t>
      </w:r>
    </w:p>
    <w:p w14:paraId="1771FD4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оказание пособия при оростомах, эзофагостомах, гастростомах, илеостоме;</w:t>
      </w:r>
    </w:p>
    <w:p w14:paraId="0B0DB2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осуществление ухода за интестинальным зондом;</w:t>
      </w:r>
    </w:p>
    <w:p w14:paraId="2785DD6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оказание пособия при стомах толстой кишки, введение бария через колостому;</w:t>
      </w:r>
    </w:p>
    <w:p w14:paraId="558C5AE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осуществление ухода за дренажом;</w:t>
      </w:r>
    </w:p>
    <w:p w14:paraId="0488A55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оказание пособия при дефекации тяжелобольного пациента;</w:t>
      </w:r>
    </w:p>
    <w:p w14:paraId="093AD3E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постановку очистительной клизмы;</w:t>
      </w:r>
    </w:p>
    <w:p w14:paraId="30DFA5E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постановку газоотводной трубки; удаление копролитов;</w:t>
      </w:r>
    </w:p>
    <w:p w14:paraId="0EEC3AC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оказание пособия при недержании кала;</w:t>
      </w:r>
    </w:p>
    <w:p w14:paraId="1796BB8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постановку сифонной клизмы;</w:t>
      </w:r>
    </w:p>
    <w:p w14:paraId="0CA60E5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оказание пособия при мочеиспускании тяжелобольного пациента;</w:t>
      </w:r>
    </w:p>
    <w:p w14:paraId="59807AE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осуществление ухода за мочевым катетером;</w:t>
      </w:r>
    </w:p>
    <w:p w14:paraId="30F7568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осуществление ухода за цистостомой и уростомой;</w:t>
      </w:r>
    </w:p>
    <w:p w14:paraId="1BBEF00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оказание пособия при недержании мочи;</w:t>
      </w:r>
    </w:p>
    <w:p w14:paraId="070C045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катетеризацию мочевого пузыря;</w:t>
      </w:r>
    </w:p>
    <w:p w14:paraId="730FE48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оказание пособия при парентеральном введении лекарственных препаратов;</w:t>
      </w:r>
    </w:p>
    <w:p w14:paraId="43BF2E9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введение лекарственных препаратов внутрикожно, внутримышечно, внутривенно, в очаг поражения кожи;</w:t>
      </w:r>
    </w:p>
    <w:p w14:paraId="186A3F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катетеризацию периферических вен;</w:t>
      </w:r>
    </w:p>
    <w:p w14:paraId="3F15CE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внутривенное введение лекарственных препаратов;</w:t>
      </w:r>
    </w:p>
    <w:p w14:paraId="42A01E7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внутрипросветное введение в центральный венозный катетер</w:t>
      </w:r>
    </w:p>
    <w:p w14:paraId="13BE129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антисептиков и лекарственных препаратов;</w:t>
      </w:r>
    </w:p>
    <w:p w14:paraId="7DDB6C9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осуществление ухода за сосудистым катетером;</w:t>
      </w:r>
    </w:p>
    <w:p w14:paraId="65E1B8D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подготовку пациента к лечебным и (или) диагностическим вмешательствам по назначению лечащего врача;</w:t>
      </w:r>
    </w:p>
    <w:p w14:paraId="1F7DF89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собирать, подготавливать и размещать наборы инструментов, расходные материалы, лекарственные препараты для выполнения лечебных и (или) диагностических вмешательств по назначению лечащего врача;</w:t>
      </w:r>
    </w:p>
    <w:p w14:paraId="3EB6677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забор биологического материала пациента для лабораторных исследований по назначению лечащего врача;</w:t>
      </w:r>
    </w:p>
    <w:p w14:paraId="76ABF2F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обеспечивать хранение, вести учет и применение лекарственных препаратов, медицинских </w:t>
      </w:r>
      <w:r w:rsidRPr="004F2036">
        <w:rPr>
          <w:rFonts w:eastAsia="Times New Roman" w:cs="Times New Roman"/>
          <w:kern w:val="0"/>
          <w:sz w:val="24"/>
          <w:szCs w:val="24"/>
          <w:lang w:bidi="en-US"/>
          <w14:ligatures w14:val="none"/>
        </w:rPr>
        <w:lastRenderedPageBreak/>
        <w:t>изделий и лечебного питания, в том числе наркотических средств, психотропных веществ и сильно действующих лекарственных препаратов;</w:t>
      </w:r>
    </w:p>
    <w:p w14:paraId="3D9479B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ассистировать врачу при выполнении лечебных и (или) диагностических вмешательств;</w:t>
      </w:r>
    </w:p>
    <w:p w14:paraId="040E641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транспортную иммобилизацию и накладывать повязки по назначению врача или совместно с врачом;</w:t>
      </w:r>
    </w:p>
    <w:p w14:paraId="3722441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14:paraId="389BAEC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раздачу и применение лекарственных препаратов пациенту по назначению врача, разъяснять правила приема лекарственных препаратов;</w:t>
      </w:r>
    </w:p>
    <w:p w14:paraId="478CE28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выполнять процедуры сестринского ухода за пациентами при терминальных состояниях болезни;</w:t>
      </w:r>
    </w:p>
    <w:p w14:paraId="02DA636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оказывать психологическую поддержку пациенту в терминальной стадии болезни и его родственникам (законным представителям);</w:t>
      </w:r>
    </w:p>
    <w:p w14:paraId="0F23450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14:paraId="571BC74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разъяснять пределы назначенного лечащим врачом режима двигательной активности и контролировать выполнение назначений врача;</w:t>
      </w:r>
    </w:p>
    <w:p w14:paraId="5FB8E64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оказывать медицинскую помощь в неотложной форме при внезапных острых заболеваниях, состояниях, обострении хронических заболеваний;</w:t>
      </w:r>
    </w:p>
    <w:p w14:paraId="53680D4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получать и передавать информацию по вопросам оказания медицинской помощи, в том числе с пациентами, имеющими нарушения зрения, слуха, поведения;</w:t>
      </w:r>
    </w:p>
    <w:p w14:paraId="59D37AC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выполнять работу по проведению мероприятий медицинской реабилитации.</w:t>
      </w:r>
    </w:p>
    <w:p w14:paraId="2119C71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знать:</w:t>
      </w:r>
    </w:p>
    <w:p w14:paraId="74F66F1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 теории и практики сестринского дела, методов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14:paraId="2D1029E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диагностических критериев факторов риска падений, развития пролежней и контактного дерматита у пациентов;</w:t>
      </w:r>
    </w:p>
    <w:p w14:paraId="60257D6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анатомо-физиологических особенностей и показателей жизнедеятельности человека в разные возрастные периоды, правил измерения и интерпретации данных;</w:t>
      </w:r>
    </w:p>
    <w:p w14:paraId="1947DDF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технологии выполнения медицинских услуг, манипуляций и процедур сестринского ухода;</w:t>
      </w:r>
    </w:p>
    <w:p w14:paraId="751BEE0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 клинической фармакологии, видов лекарственных форм, способов и правил введения лекарственных препаратов, инфузионных сред;</w:t>
      </w:r>
    </w:p>
    <w:p w14:paraId="4B87687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 и порядка подготовки пациента к медицинским вмешательствам;</w:t>
      </w:r>
    </w:p>
    <w:p w14:paraId="24BEB87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медицинских изделий (медицинские инструменты, расходные материалы, медицинское оборудование), применяемых для проведения лечебных и (или) диагностических процедур, оперативных вмешательств;</w:t>
      </w:r>
    </w:p>
    <w:p w14:paraId="43B7083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требований к условиям забора, хранения и транспортировки биологического материала пациента;</w:t>
      </w:r>
    </w:p>
    <w:p w14:paraId="5FC30A2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порядка и правил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14:paraId="58699B1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 ассистирования врачу (фельдшеру) при выполнении лечебных или диагностических процедур;</w:t>
      </w:r>
    </w:p>
    <w:p w14:paraId="667087A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 десмургии и транспортной иммобилизации;</w:t>
      </w:r>
    </w:p>
    <w:p w14:paraId="061186B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особенности сестринского ухода с учетом заболевания, возрастных, культурных и этнических особенностей пациента;</w:t>
      </w:r>
    </w:p>
    <w:p w14:paraId="6968C01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современных технологий медицинских услуг по гигиеническому уходу, позиционированию и перемещению в кровати пациентов, частично или полностью утративших способность к общению, передвижению и самообслуживанию;</w:t>
      </w:r>
    </w:p>
    <w:p w14:paraId="729D138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особенности и принципы лечебного питания пациентов в медицинской организации в зависимости от возраста и заболевания;</w:t>
      </w:r>
    </w:p>
    <w:p w14:paraId="0F02391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порядка оказания паллиативной медицинской помощи, методов, приемов и средств интенсивности и контроля боли у пациента;</w:t>
      </w:r>
    </w:p>
    <w:p w14:paraId="63542F1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процесса и стадий умирания человека, клинических признаков, основных симптомов в терминальной стадии заболевания, особенности сестринского ухода;</w:t>
      </w:r>
    </w:p>
    <w:p w14:paraId="2F9F977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признаков биологической смерти человека и процедур, связанных с подготовкой тела умершего пациента к транспортировке;</w:t>
      </w:r>
    </w:p>
    <w:p w14:paraId="188291B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психологии общения с пациентом, находящимся в терминальной стадии болезни, способы оказания психологической поддержки родственникам (законным представителям);</w:t>
      </w:r>
    </w:p>
    <w:p w14:paraId="641CD90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методов и способов обучения пациентов (их законных представителей), лиц, осуществляющих уход, навыкам самоухода и ухода;</w:t>
      </w:r>
    </w:p>
    <w:p w14:paraId="41BE6FD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физических и психологических особенностей пациентов разного возраста, инвалидов и лиц с ограниченными возможностями здоровья;</w:t>
      </w:r>
    </w:p>
    <w:p w14:paraId="41D5F2A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психологических, психопатологических, соматических, морально-этических проблем, возникающих у пациентов раз-личного возраста, инвалидов и лиц с ограниченными возможностями здоровья;</w:t>
      </w:r>
    </w:p>
    <w:p w14:paraId="47CA150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побочных эффектов, видов реакций и осложнений лекарственной терапии, мер профилактики и оказания медицинской помощи в неотложной форме;</w:t>
      </w:r>
    </w:p>
    <w:p w14:paraId="2E95A82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клинических признаков внезапных острых заболеваний, состояний, обострений хронических заболеваний, отравлений, травм без явных признаков угрозы жизни пациента;</w:t>
      </w:r>
    </w:p>
    <w:p w14:paraId="3E5FB3C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показаний к оказанию медицинской помощи в неотложной форме;</w:t>
      </w:r>
    </w:p>
    <w:p w14:paraId="787FF50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 оказания медицинской помощи в неотложной форме;</w:t>
      </w:r>
    </w:p>
    <w:p w14:paraId="5FE8591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порядка медицинской реабилитации.</w:t>
      </w:r>
    </w:p>
    <w:p w14:paraId="6FAFE80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4A6558B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D094E3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90A060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096B61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0D3EE3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D6587D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B1A471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A25DF0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9E8CBE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2E3530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4.1. Проводить оценку состояния пациента.</w:t>
      </w:r>
    </w:p>
    <w:p w14:paraId="75F4316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3417B5FA"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ПК 4.3. Осуществлять уход за пациентом.</w:t>
      </w:r>
    </w:p>
    <w:p w14:paraId="0CACF9F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4.4. Обучать пациента (его законных представителей) и лиц, осуществляющих уход, приемам ухода и самоухода.</w:t>
      </w:r>
    </w:p>
    <w:p w14:paraId="62FEFAE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4.5. Оказывать медицинскую помощь в неотложной форме.</w:t>
      </w:r>
    </w:p>
    <w:p w14:paraId="6AED7A1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33729BD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АННОТАЦИЯ ПРОГРАММЫ ПРОФЕССИОНАЛЬНОГО МОДУЛЯ</w:t>
      </w:r>
    </w:p>
    <w:p w14:paraId="4ED0E01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4F2036">
        <w:rPr>
          <w:rFonts w:eastAsia="Times New Roman" w:cs="Times New Roman"/>
          <w:b/>
          <w:bCs/>
          <w:kern w:val="0"/>
          <w:sz w:val="24"/>
          <w:szCs w:val="24"/>
          <w:lang w:bidi="en-US"/>
          <w14:ligatures w14:val="none"/>
        </w:rPr>
        <w:t>ПМ.05 Оказание медицинской помощи в экстренной форме</w:t>
      </w:r>
    </w:p>
    <w:p w14:paraId="3E30D40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7242E0F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ABC539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ab/>
        <w:t>Профессиональный модуль входит в профессиональный цикл.</w:t>
      </w:r>
    </w:p>
    <w:p w14:paraId="75DECF9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7FCEE5F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иметь практический опыт:</w:t>
      </w:r>
    </w:p>
    <w:p w14:paraId="3F59165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57BBBB5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580EAC0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проведения мероприятий по поддержанию жизнедеятельности организма пациента (пострадавшего) до прибытия врача или бригады скорой помощи;</w:t>
      </w:r>
    </w:p>
    <w:p w14:paraId="45E9936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клинического использования крови и (или) ее компонентов</w:t>
      </w:r>
    </w:p>
    <w:p w14:paraId="2CC9C07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уметь:</w:t>
      </w:r>
    </w:p>
    <w:p w14:paraId="52E9AFC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первичный осмотр пациента и оценку безопасности условий;</w:t>
      </w:r>
    </w:p>
    <w:p w14:paraId="6A0A677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распознавать состояния, представляющие угрозу жизни, в том числе,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2C306D8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58E7262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выполнять мероприятия базовой сердечно-легочной реанимации;</w:t>
      </w:r>
    </w:p>
    <w:p w14:paraId="36AF193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наблюдение и контроль состояния пациента (пострадавшего), измерять показатели жизнедеятельности, поддерживать витальные функции организма пациента (по-страдавшего) до прибытия врача или бригады скорой помощи;</w:t>
      </w:r>
    </w:p>
    <w:p w14:paraId="7666CFD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хранение и своевременное обновление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6140067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визуальный контроль донорской крови и (или) ее компонентов на соответствие требованиям безопасности;</w:t>
      </w:r>
    </w:p>
    <w:p w14:paraId="7044758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хранение и контроль донорской крови и (или) ее компонентов;</w:t>
      </w:r>
    </w:p>
    <w:p w14:paraId="0D5D3FF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вести учет донорской крови и (или) ее компонентов в отделении (подразделении);</w:t>
      </w:r>
    </w:p>
    <w:p w14:paraId="4D6AC51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идентификационный контроль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1418A4B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выполнять взятие и маркировку проб крови пациента (реципиента), которому планируется трансфузия (переливание), с целью осуществления подбора пары «донор-реципиент»;</w:t>
      </w:r>
    </w:p>
    <w:p w14:paraId="1074607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 xml:space="preserve">анализировать информацию, содержащуюся на этикетке контейнера с компонентом крови </w:t>
      </w:r>
      <w:r w:rsidRPr="004F2036">
        <w:rPr>
          <w:rFonts w:eastAsia="Times New Roman" w:cs="Times New Roman"/>
          <w:kern w:val="0"/>
          <w:sz w:val="24"/>
          <w:szCs w:val="24"/>
          <w:lang w:bidi="en-US"/>
          <w14:ligatures w14:val="none"/>
        </w:rPr>
        <w:lastRenderedPageBreak/>
        <w:t>(наименование, дата и организация заготовки, срок годности, условия хранения, данные о групповой и резус-принадлежности);</w:t>
      </w:r>
    </w:p>
    <w:p w14:paraId="5BA4A5F7"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предтрансфузионную подготовку компонента донорской крови (размораживание, согревание, прикроватная лейкофильтрация) в отделении (подразделении) медицинской организации;</w:t>
      </w:r>
    </w:p>
    <w:p w14:paraId="567FE98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обеспечивать венозный доступ у пациента (реципиента): выполнять венепункцию, подключать контейнер с донорской кровью и (или) ее компонентом к периферическому или цен-тральному венозному катетеру в случае его наличия;</w:t>
      </w:r>
    </w:p>
    <w:p w14:paraId="042F5A2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проводить предтрансфузионную подготовку пациента (реципиента) в соответствии с назначениями врача: прекращать введение лекарственных препаратов на время трансфузии (переливания) (за исключением лекарственных препаратов, предназначенных для поддержания жизненно важных функций);</w:t>
      </w:r>
    </w:p>
    <w:p w14:paraId="27A2702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назначенную премедикацию с целью профилактики осложнений;</w:t>
      </w:r>
    </w:p>
    <w:p w14:paraId="1DB51D7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контролировать результаты биологической пробы, состояние реципиента во время и после трансфузии (переливания);</w:t>
      </w:r>
    </w:p>
    <w:p w14:paraId="48378EBB"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хранить образцы крови реципиента, использованные для про-ведения проб на индивидуальную совместимость, а также контейнеры донорской крови и (или) ее компонентов после трансфузии (переливания);</w:t>
      </w:r>
    </w:p>
    <w:p w14:paraId="166B807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осуществлять взятие образцов крови пациента/реципиента до и после трансфузии (переливания)</w:t>
      </w:r>
    </w:p>
    <w:p w14:paraId="352D0C1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знать:</w:t>
      </w:r>
    </w:p>
    <w:p w14:paraId="1C3659B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6C1C057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методику сбора жалоб и анамнеза жизни и заболевания у пациентов (их законных представителей);</w:t>
      </w:r>
    </w:p>
    <w:p w14:paraId="0A0A6D1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методику физикального исследования пациентов (осмотр, пальпация, перкуссия, аускультация);</w:t>
      </w:r>
    </w:p>
    <w:p w14:paraId="4D08C514"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клинические признаки внезапного прекращения и (или) дыхания;</w:t>
      </w:r>
    </w:p>
    <w:p w14:paraId="647D7E6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проведения базовой сердечно-легочной реанимации;</w:t>
      </w:r>
    </w:p>
    <w:p w14:paraId="3D675C6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порядок применения лекарственных препаратов и медицинских изделий при оказании медицинской помощи в экстрен-ной форме;</w:t>
      </w:r>
    </w:p>
    <w:p w14:paraId="4151E37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и порядок проведения мониторинга состояния пациента при оказании медицинской помощи в экстренной форме;</w:t>
      </w:r>
    </w:p>
    <w:p w14:paraId="7D8F4D1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порядок передачи пациента бригаде скорой медицинской помощи;</w:t>
      </w:r>
    </w:p>
    <w:p w14:paraId="7D8CC8B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надлежащего хранения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1CFDD7C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требования визуального контроля безопасности донорской крови и (или) ее компонентов;</w:t>
      </w:r>
    </w:p>
    <w:p w14:paraId="514C7E8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хранения и транспортировки донорской крови и (или) ее компонентов;</w:t>
      </w:r>
    </w:p>
    <w:p w14:paraId="7E9FF86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учета донорской крови и (или) ее компонентов в отделении (подразделении);</w:t>
      </w:r>
    </w:p>
    <w:p w14:paraId="5A0A94E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порядок проведения идентификационного контроля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62FF9FB6"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требования к взятию и маркировке проб крови пациента (реципиента), которому планируется трансфузия (переливание), с целью осуществления подбора пары «донор-реципиент»;</w:t>
      </w:r>
    </w:p>
    <w:p w14:paraId="039EE6A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методики проведения биологической пробы при трансфузии (переливании) донорской крови и (или) ее компонентов;</w:t>
      </w:r>
    </w:p>
    <w:p w14:paraId="02027C5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правила маркировки донорской крови и (или) ее компонентов;</w:t>
      </w:r>
    </w:p>
    <w:p w14:paraId="3468E4E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требований к предтрансфузионной подготовке пациента (реципиента) в соответствии с назначениями врача;</w:t>
      </w:r>
    </w:p>
    <w:p w14:paraId="37216C5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lastRenderedPageBreak/>
        <w:t>порядок проведения трансфузии (переливания) донорской крови и (или) ее компонентов (контроль результатов биологической пробы, состояния реципиента во время и после транс-фузии (переливания);</w:t>
      </w:r>
    </w:p>
    <w:p w14:paraId="18457BC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основы иммуногематологии, понятие о системах групп крови, резус-принадлежности;</w:t>
      </w:r>
    </w:p>
    <w:p w14:paraId="3CAB448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методы определения групповой и резус-принадлежности крови;</w:t>
      </w:r>
    </w:p>
    <w:p w14:paraId="1171062D"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методы определения совместимости крови донора и пациента (реципиента);</w:t>
      </w:r>
    </w:p>
    <w:p w14:paraId="3806ADFC"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медицинские показания к трансфузии (переливанию) донорской крови и (или) ее компонентов;</w:t>
      </w:r>
    </w:p>
    <w:p w14:paraId="734D7AE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медицинские противопоказания к трансфузии (переливанию) донорской крови и (или) ее компонентов;</w:t>
      </w:r>
    </w:p>
    <w:p w14:paraId="7E6FFDE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симптомы и синдромы осложнений, побочных действий, нежелательных реакций, в том числе серьезных и непредвиденных, возникших в результате трансфузии (переливании) донорской крови и (или) ее компонентов;</w:t>
      </w:r>
    </w:p>
    <w:p w14:paraId="296B6932"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порядок оказания медицинской помощи пациенту при возникновении посттрансфузионной реакции или осложнения;</w:t>
      </w:r>
    </w:p>
    <w:p w14:paraId="18AF6F8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порядок проведения расследования посттрансфузионной ре-акции или осложнения.</w:t>
      </w:r>
    </w:p>
    <w:p w14:paraId="1D55F85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0623FB5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D6E102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26D5518"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7665FC5"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D74F1B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A68E711"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5757A39"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6DED10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5.1. Распознавать состояния, представляющие угрозу жизни.</w:t>
      </w:r>
    </w:p>
    <w:p w14:paraId="7D049CE0"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5.2. Оказывать медицинскую помощь в экстренной форме.</w:t>
      </w:r>
    </w:p>
    <w:p w14:paraId="35034033"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58C2C40F"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4F2036">
        <w:rPr>
          <w:rFonts w:eastAsia="Times New Roman" w:cs="Times New Roman"/>
          <w:kern w:val="0"/>
          <w:sz w:val="24"/>
          <w:szCs w:val="24"/>
          <w:lang w:bidi="en-US"/>
          <w14:ligatures w14:val="none"/>
        </w:rPr>
        <w:t>ПК 5.4. Осуществлять клиническое использование крови и (или) ее компонентов.</w:t>
      </w:r>
    </w:p>
    <w:p w14:paraId="42E863FE" w14:textId="77777777" w:rsidR="004F2036" w:rsidRPr="004F2036" w:rsidRDefault="004F2036" w:rsidP="004F20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4C206DE4" w14:textId="77777777" w:rsidR="004F2036" w:rsidRDefault="004F2036" w:rsidP="006C0B77">
      <w:pPr>
        <w:spacing w:after="0"/>
        <w:ind w:firstLine="709"/>
        <w:jc w:val="both"/>
      </w:pPr>
    </w:p>
    <w:sectPr w:rsidR="004F203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06093175"/>
    <w:multiLevelType w:val="hybridMultilevel"/>
    <w:tmpl w:val="0E0C519E"/>
    <w:lvl w:ilvl="0" w:tplc="95B2411A">
      <w:start w:val="1"/>
      <w:numFmt w:val="bullet"/>
      <w:lvlText w:val="-"/>
      <w:lvlJc w:val="left"/>
      <w:pPr>
        <w:ind w:left="720" w:hanging="360"/>
      </w:pPr>
      <w:rPr>
        <w:rFonts w:ascii="Times New Roman" w:eastAsia="Times New Roman" w:hAnsi="Times New Roman" w:hint="default"/>
      </w:rPr>
    </w:lvl>
    <w:lvl w:ilvl="1" w:tplc="D2D24D5A">
      <w:start w:val="1"/>
      <w:numFmt w:val="bullet"/>
      <w:lvlText w:val="o"/>
      <w:lvlJc w:val="left"/>
      <w:pPr>
        <w:ind w:left="1440" w:hanging="360"/>
      </w:pPr>
      <w:rPr>
        <w:rFonts w:ascii="Courier New" w:hAnsi="Courier New" w:hint="default"/>
      </w:rPr>
    </w:lvl>
    <w:lvl w:ilvl="2" w:tplc="0644E1CA">
      <w:start w:val="1"/>
      <w:numFmt w:val="bullet"/>
      <w:lvlText w:val=""/>
      <w:lvlJc w:val="left"/>
      <w:pPr>
        <w:ind w:left="2160" w:hanging="360"/>
      </w:pPr>
      <w:rPr>
        <w:rFonts w:ascii="Wingdings" w:hAnsi="Wingdings" w:hint="default"/>
      </w:rPr>
    </w:lvl>
    <w:lvl w:ilvl="3" w:tplc="B3A097E0">
      <w:start w:val="1"/>
      <w:numFmt w:val="bullet"/>
      <w:lvlText w:val=""/>
      <w:lvlJc w:val="left"/>
      <w:pPr>
        <w:ind w:left="2880" w:hanging="360"/>
      </w:pPr>
      <w:rPr>
        <w:rFonts w:ascii="Symbol" w:hAnsi="Symbol" w:hint="default"/>
      </w:rPr>
    </w:lvl>
    <w:lvl w:ilvl="4" w:tplc="E6C6E60A">
      <w:start w:val="1"/>
      <w:numFmt w:val="bullet"/>
      <w:lvlText w:val="o"/>
      <w:lvlJc w:val="left"/>
      <w:pPr>
        <w:ind w:left="3600" w:hanging="360"/>
      </w:pPr>
      <w:rPr>
        <w:rFonts w:ascii="Courier New" w:hAnsi="Courier New" w:hint="default"/>
      </w:rPr>
    </w:lvl>
    <w:lvl w:ilvl="5" w:tplc="C4C666AA">
      <w:start w:val="1"/>
      <w:numFmt w:val="bullet"/>
      <w:lvlText w:val=""/>
      <w:lvlJc w:val="left"/>
      <w:pPr>
        <w:ind w:left="4320" w:hanging="360"/>
      </w:pPr>
      <w:rPr>
        <w:rFonts w:ascii="Wingdings" w:hAnsi="Wingdings" w:hint="default"/>
      </w:rPr>
    </w:lvl>
    <w:lvl w:ilvl="6" w:tplc="E6DE643E">
      <w:start w:val="1"/>
      <w:numFmt w:val="bullet"/>
      <w:lvlText w:val=""/>
      <w:lvlJc w:val="left"/>
      <w:pPr>
        <w:ind w:left="5040" w:hanging="360"/>
      </w:pPr>
      <w:rPr>
        <w:rFonts w:ascii="Symbol" w:hAnsi="Symbol" w:hint="default"/>
      </w:rPr>
    </w:lvl>
    <w:lvl w:ilvl="7" w:tplc="1BFE1F16">
      <w:start w:val="1"/>
      <w:numFmt w:val="bullet"/>
      <w:lvlText w:val="o"/>
      <w:lvlJc w:val="left"/>
      <w:pPr>
        <w:ind w:left="5760" w:hanging="360"/>
      </w:pPr>
      <w:rPr>
        <w:rFonts w:ascii="Courier New" w:hAnsi="Courier New" w:hint="default"/>
      </w:rPr>
    </w:lvl>
    <w:lvl w:ilvl="8" w:tplc="D2AEF4BC">
      <w:start w:val="1"/>
      <w:numFmt w:val="bullet"/>
      <w:lvlText w:val=""/>
      <w:lvlJc w:val="left"/>
      <w:pPr>
        <w:ind w:left="6480" w:hanging="360"/>
      </w:pPr>
      <w:rPr>
        <w:rFonts w:ascii="Wingdings" w:hAnsi="Wingdings" w:hint="default"/>
      </w:rPr>
    </w:lvl>
  </w:abstractNum>
  <w:abstractNum w:abstractNumId="6"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8"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D6553"/>
    <w:multiLevelType w:val="hybridMultilevel"/>
    <w:tmpl w:val="D9482876"/>
    <w:lvl w:ilvl="0" w:tplc="BB8A0C6E">
      <w:start w:val="1"/>
      <w:numFmt w:val="bullet"/>
      <w:lvlText w:val="-"/>
      <w:lvlJc w:val="left"/>
      <w:pPr>
        <w:ind w:left="720" w:hanging="360"/>
      </w:pPr>
      <w:rPr>
        <w:rFonts w:ascii="Times New Roman" w:eastAsia="Times New Roman" w:hAnsi="Times New Roman" w:hint="default"/>
      </w:rPr>
    </w:lvl>
    <w:lvl w:ilvl="1" w:tplc="20920870">
      <w:start w:val="1"/>
      <w:numFmt w:val="bullet"/>
      <w:lvlText w:val="o"/>
      <w:lvlJc w:val="left"/>
      <w:pPr>
        <w:ind w:left="1440" w:hanging="360"/>
      </w:pPr>
      <w:rPr>
        <w:rFonts w:ascii="Courier New" w:hAnsi="Courier New" w:hint="default"/>
      </w:rPr>
    </w:lvl>
    <w:lvl w:ilvl="2" w:tplc="2BEA30F2">
      <w:start w:val="1"/>
      <w:numFmt w:val="bullet"/>
      <w:lvlText w:val=""/>
      <w:lvlJc w:val="left"/>
      <w:pPr>
        <w:ind w:left="2160" w:hanging="360"/>
      </w:pPr>
      <w:rPr>
        <w:rFonts w:ascii="Wingdings" w:hAnsi="Wingdings" w:hint="default"/>
      </w:rPr>
    </w:lvl>
    <w:lvl w:ilvl="3" w:tplc="3C503EA2">
      <w:start w:val="1"/>
      <w:numFmt w:val="bullet"/>
      <w:lvlText w:val=""/>
      <w:lvlJc w:val="left"/>
      <w:pPr>
        <w:ind w:left="2880" w:hanging="360"/>
      </w:pPr>
      <w:rPr>
        <w:rFonts w:ascii="Symbol" w:hAnsi="Symbol" w:hint="default"/>
      </w:rPr>
    </w:lvl>
    <w:lvl w:ilvl="4" w:tplc="53880690">
      <w:start w:val="1"/>
      <w:numFmt w:val="bullet"/>
      <w:lvlText w:val="o"/>
      <w:lvlJc w:val="left"/>
      <w:pPr>
        <w:ind w:left="3600" w:hanging="360"/>
      </w:pPr>
      <w:rPr>
        <w:rFonts w:ascii="Courier New" w:hAnsi="Courier New" w:hint="default"/>
      </w:rPr>
    </w:lvl>
    <w:lvl w:ilvl="5" w:tplc="11727DE0">
      <w:start w:val="1"/>
      <w:numFmt w:val="bullet"/>
      <w:lvlText w:val=""/>
      <w:lvlJc w:val="left"/>
      <w:pPr>
        <w:ind w:left="4320" w:hanging="360"/>
      </w:pPr>
      <w:rPr>
        <w:rFonts w:ascii="Wingdings" w:hAnsi="Wingdings" w:hint="default"/>
      </w:rPr>
    </w:lvl>
    <w:lvl w:ilvl="6" w:tplc="9C20F0B6">
      <w:start w:val="1"/>
      <w:numFmt w:val="bullet"/>
      <w:lvlText w:val=""/>
      <w:lvlJc w:val="left"/>
      <w:pPr>
        <w:ind w:left="5040" w:hanging="360"/>
      </w:pPr>
      <w:rPr>
        <w:rFonts w:ascii="Symbol" w:hAnsi="Symbol" w:hint="default"/>
      </w:rPr>
    </w:lvl>
    <w:lvl w:ilvl="7" w:tplc="296A52F6">
      <w:start w:val="1"/>
      <w:numFmt w:val="bullet"/>
      <w:lvlText w:val="o"/>
      <w:lvlJc w:val="left"/>
      <w:pPr>
        <w:ind w:left="5760" w:hanging="360"/>
      </w:pPr>
      <w:rPr>
        <w:rFonts w:ascii="Courier New" w:hAnsi="Courier New" w:hint="default"/>
      </w:rPr>
    </w:lvl>
    <w:lvl w:ilvl="8" w:tplc="3CDC1DF0">
      <w:start w:val="1"/>
      <w:numFmt w:val="bullet"/>
      <w:lvlText w:val=""/>
      <w:lvlJc w:val="left"/>
      <w:pPr>
        <w:ind w:left="6480" w:hanging="360"/>
      </w:pPr>
      <w:rPr>
        <w:rFonts w:ascii="Wingdings" w:hAnsi="Wingdings" w:hint="default"/>
      </w:rPr>
    </w:lvl>
  </w:abstractNum>
  <w:abstractNum w:abstractNumId="10"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3"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7" w15:restartNumberingAfterBreak="0">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8" w15:restartNumberingAfterBreak="0">
    <w:nsid w:val="19120FEA"/>
    <w:multiLevelType w:val="hybridMultilevel"/>
    <w:tmpl w:val="48C64F08"/>
    <w:lvl w:ilvl="0" w:tplc="50064EF6">
      <w:start w:val="1"/>
      <w:numFmt w:val="bullet"/>
      <w:lvlText w:val="-"/>
      <w:lvlJc w:val="left"/>
      <w:pPr>
        <w:ind w:left="720" w:hanging="360"/>
      </w:pPr>
      <w:rPr>
        <w:rFonts w:ascii="Times New Roman" w:eastAsia="Times New Roman" w:hAnsi="Times New Roman" w:hint="default"/>
      </w:rPr>
    </w:lvl>
    <w:lvl w:ilvl="1" w:tplc="A55EA2AC">
      <w:start w:val="1"/>
      <w:numFmt w:val="bullet"/>
      <w:lvlText w:val="o"/>
      <w:lvlJc w:val="left"/>
      <w:pPr>
        <w:ind w:left="1440" w:hanging="360"/>
      </w:pPr>
      <w:rPr>
        <w:rFonts w:ascii="Courier New" w:hAnsi="Courier New" w:hint="default"/>
      </w:rPr>
    </w:lvl>
    <w:lvl w:ilvl="2" w:tplc="49ACB3A8">
      <w:start w:val="1"/>
      <w:numFmt w:val="bullet"/>
      <w:lvlText w:val=""/>
      <w:lvlJc w:val="left"/>
      <w:pPr>
        <w:ind w:left="2160" w:hanging="360"/>
      </w:pPr>
      <w:rPr>
        <w:rFonts w:ascii="Wingdings" w:hAnsi="Wingdings" w:hint="default"/>
      </w:rPr>
    </w:lvl>
    <w:lvl w:ilvl="3" w:tplc="B4E2DA30">
      <w:start w:val="1"/>
      <w:numFmt w:val="bullet"/>
      <w:lvlText w:val=""/>
      <w:lvlJc w:val="left"/>
      <w:pPr>
        <w:ind w:left="2880" w:hanging="360"/>
      </w:pPr>
      <w:rPr>
        <w:rFonts w:ascii="Symbol" w:hAnsi="Symbol" w:hint="default"/>
      </w:rPr>
    </w:lvl>
    <w:lvl w:ilvl="4" w:tplc="E3363980">
      <w:start w:val="1"/>
      <w:numFmt w:val="bullet"/>
      <w:lvlText w:val="o"/>
      <w:lvlJc w:val="left"/>
      <w:pPr>
        <w:ind w:left="3600" w:hanging="360"/>
      </w:pPr>
      <w:rPr>
        <w:rFonts w:ascii="Courier New" w:hAnsi="Courier New" w:hint="default"/>
      </w:rPr>
    </w:lvl>
    <w:lvl w:ilvl="5" w:tplc="3E1410DE">
      <w:start w:val="1"/>
      <w:numFmt w:val="bullet"/>
      <w:lvlText w:val=""/>
      <w:lvlJc w:val="left"/>
      <w:pPr>
        <w:ind w:left="4320" w:hanging="360"/>
      </w:pPr>
      <w:rPr>
        <w:rFonts w:ascii="Wingdings" w:hAnsi="Wingdings" w:hint="default"/>
      </w:rPr>
    </w:lvl>
    <w:lvl w:ilvl="6" w:tplc="98CA0EBE">
      <w:start w:val="1"/>
      <w:numFmt w:val="bullet"/>
      <w:lvlText w:val=""/>
      <w:lvlJc w:val="left"/>
      <w:pPr>
        <w:ind w:left="5040" w:hanging="360"/>
      </w:pPr>
      <w:rPr>
        <w:rFonts w:ascii="Symbol" w:hAnsi="Symbol" w:hint="default"/>
      </w:rPr>
    </w:lvl>
    <w:lvl w:ilvl="7" w:tplc="DF6A6BC8">
      <w:start w:val="1"/>
      <w:numFmt w:val="bullet"/>
      <w:lvlText w:val="o"/>
      <w:lvlJc w:val="left"/>
      <w:pPr>
        <w:ind w:left="5760" w:hanging="360"/>
      </w:pPr>
      <w:rPr>
        <w:rFonts w:ascii="Courier New" w:hAnsi="Courier New" w:hint="default"/>
      </w:rPr>
    </w:lvl>
    <w:lvl w:ilvl="8" w:tplc="742C5390">
      <w:start w:val="1"/>
      <w:numFmt w:val="bullet"/>
      <w:lvlText w:val=""/>
      <w:lvlJc w:val="left"/>
      <w:pPr>
        <w:ind w:left="6480" w:hanging="360"/>
      </w:pPr>
      <w:rPr>
        <w:rFonts w:ascii="Wingdings" w:hAnsi="Wingdings" w:hint="default"/>
      </w:rPr>
    </w:lvl>
  </w:abstractNum>
  <w:abstractNum w:abstractNumId="19"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20"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23"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9"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2AC3CA9"/>
    <w:multiLevelType w:val="hybridMultilevel"/>
    <w:tmpl w:val="DDCC71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05A01C4"/>
    <w:multiLevelType w:val="hybridMultilevel"/>
    <w:tmpl w:val="E7D222DC"/>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1E777C9"/>
    <w:multiLevelType w:val="hybridMultilevel"/>
    <w:tmpl w:val="5DC6FD1E"/>
    <w:lvl w:ilvl="0" w:tplc="3274FB0C">
      <w:start w:val="1"/>
      <w:numFmt w:val="bullet"/>
      <w:lvlText w:val="-"/>
      <w:lvlJc w:val="left"/>
      <w:pPr>
        <w:ind w:left="720" w:hanging="360"/>
      </w:pPr>
      <w:rPr>
        <w:rFonts w:ascii="Times New Roman" w:eastAsia="Times New Roman" w:hAnsi="Times New Roman" w:hint="default"/>
      </w:rPr>
    </w:lvl>
    <w:lvl w:ilvl="1" w:tplc="85A80160">
      <w:start w:val="1"/>
      <w:numFmt w:val="bullet"/>
      <w:lvlText w:val="o"/>
      <w:lvlJc w:val="left"/>
      <w:pPr>
        <w:ind w:left="1440" w:hanging="360"/>
      </w:pPr>
      <w:rPr>
        <w:rFonts w:ascii="Courier New" w:hAnsi="Courier New" w:hint="default"/>
      </w:rPr>
    </w:lvl>
    <w:lvl w:ilvl="2" w:tplc="187223DE">
      <w:start w:val="1"/>
      <w:numFmt w:val="bullet"/>
      <w:lvlText w:val=""/>
      <w:lvlJc w:val="left"/>
      <w:pPr>
        <w:ind w:left="2160" w:hanging="360"/>
      </w:pPr>
      <w:rPr>
        <w:rFonts w:ascii="Wingdings" w:hAnsi="Wingdings" w:hint="default"/>
      </w:rPr>
    </w:lvl>
    <w:lvl w:ilvl="3" w:tplc="783ACA06">
      <w:start w:val="1"/>
      <w:numFmt w:val="bullet"/>
      <w:lvlText w:val=""/>
      <w:lvlJc w:val="left"/>
      <w:pPr>
        <w:ind w:left="2880" w:hanging="360"/>
      </w:pPr>
      <w:rPr>
        <w:rFonts w:ascii="Symbol" w:hAnsi="Symbol" w:hint="default"/>
      </w:rPr>
    </w:lvl>
    <w:lvl w:ilvl="4" w:tplc="C44C3474">
      <w:start w:val="1"/>
      <w:numFmt w:val="bullet"/>
      <w:lvlText w:val="o"/>
      <w:lvlJc w:val="left"/>
      <w:pPr>
        <w:ind w:left="3600" w:hanging="360"/>
      </w:pPr>
      <w:rPr>
        <w:rFonts w:ascii="Courier New" w:hAnsi="Courier New" w:hint="default"/>
      </w:rPr>
    </w:lvl>
    <w:lvl w:ilvl="5" w:tplc="BA1C795C">
      <w:start w:val="1"/>
      <w:numFmt w:val="bullet"/>
      <w:lvlText w:val=""/>
      <w:lvlJc w:val="left"/>
      <w:pPr>
        <w:ind w:left="4320" w:hanging="360"/>
      </w:pPr>
      <w:rPr>
        <w:rFonts w:ascii="Wingdings" w:hAnsi="Wingdings" w:hint="default"/>
      </w:rPr>
    </w:lvl>
    <w:lvl w:ilvl="6" w:tplc="5246A2F8">
      <w:start w:val="1"/>
      <w:numFmt w:val="bullet"/>
      <w:lvlText w:val=""/>
      <w:lvlJc w:val="left"/>
      <w:pPr>
        <w:ind w:left="5040" w:hanging="360"/>
      </w:pPr>
      <w:rPr>
        <w:rFonts w:ascii="Symbol" w:hAnsi="Symbol" w:hint="default"/>
      </w:rPr>
    </w:lvl>
    <w:lvl w:ilvl="7" w:tplc="96640276">
      <w:start w:val="1"/>
      <w:numFmt w:val="bullet"/>
      <w:lvlText w:val="o"/>
      <w:lvlJc w:val="left"/>
      <w:pPr>
        <w:ind w:left="5760" w:hanging="360"/>
      </w:pPr>
      <w:rPr>
        <w:rFonts w:ascii="Courier New" w:hAnsi="Courier New" w:hint="default"/>
      </w:rPr>
    </w:lvl>
    <w:lvl w:ilvl="8" w:tplc="BF523DBC">
      <w:start w:val="1"/>
      <w:numFmt w:val="bullet"/>
      <w:lvlText w:val=""/>
      <w:lvlJc w:val="left"/>
      <w:pPr>
        <w:ind w:left="6480" w:hanging="360"/>
      </w:pPr>
      <w:rPr>
        <w:rFonts w:ascii="Wingdings" w:hAnsi="Wingdings" w:hint="default"/>
      </w:rPr>
    </w:lvl>
  </w:abstractNum>
  <w:abstractNum w:abstractNumId="37"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A23E0F"/>
    <w:multiLevelType w:val="hybridMultilevel"/>
    <w:tmpl w:val="1D58FCC6"/>
    <w:lvl w:ilvl="0" w:tplc="BDCE0E4C">
      <w:start w:val="1"/>
      <w:numFmt w:val="decimal"/>
      <w:lvlText w:val="%1."/>
      <w:lvlJc w:val="left"/>
      <w:pPr>
        <w:ind w:left="720" w:hanging="360"/>
      </w:pPr>
    </w:lvl>
    <w:lvl w:ilvl="1" w:tplc="CFB62684">
      <w:start w:val="1"/>
      <w:numFmt w:val="lowerLetter"/>
      <w:lvlText w:val="%2."/>
      <w:lvlJc w:val="left"/>
      <w:pPr>
        <w:ind w:left="1440" w:hanging="360"/>
      </w:pPr>
    </w:lvl>
    <w:lvl w:ilvl="2" w:tplc="228A7560">
      <w:start w:val="1"/>
      <w:numFmt w:val="lowerRoman"/>
      <w:lvlText w:val="%3."/>
      <w:lvlJc w:val="right"/>
      <w:pPr>
        <w:ind w:left="2160" w:hanging="180"/>
      </w:pPr>
    </w:lvl>
    <w:lvl w:ilvl="3" w:tplc="7846A506">
      <w:start w:val="1"/>
      <w:numFmt w:val="decimal"/>
      <w:lvlText w:val="%4."/>
      <w:lvlJc w:val="left"/>
      <w:pPr>
        <w:ind w:left="2880" w:hanging="360"/>
      </w:pPr>
    </w:lvl>
    <w:lvl w:ilvl="4" w:tplc="6A326F84">
      <w:start w:val="1"/>
      <w:numFmt w:val="lowerLetter"/>
      <w:lvlText w:val="%5."/>
      <w:lvlJc w:val="left"/>
      <w:pPr>
        <w:ind w:left="3600" w:hanging="360"/>
      </w:pPr>
    </w:lvl>
    <w:lvl w:ilvl="5" w:tplc="AC2A3490">
      <w:start w:val="1"/>
      <w:numFmt w:val="lowerRoman"/>
      <w:lvlText w:val="%6."/>
      <w:lvlJc w:val="right"/>
      <w:pPr>
        <w:ind w:left="4320" w:hanging="180"/>
      </w:pPr>
    </w:lvl>
    <w:lvl w:ilvl="6" w:tplc="E33C212A">
      <w:start w:val="1"/>
      <w:numFmt w:val="decimal"/>
      <w:lvlText w:val="%7."/>
      <w:lvlJc w:val="left"/>
      <w:pPr>
        <w:ind w:left="5040" w:hanging="360"/>
      </w:pPr>
    </w:lvl>
    <w:lvl w:ilvl="7" w:tplc="D48219AC">
      <w:start w:val="1"/>
      <w:numFmt w:val="lowerLetter"/>
      <w:lvlText w:val="%8."/>
      <w:lvlJc w:val="left"/>
      <w:pPr>
        <w:ind w:left="5760" w:hanging="360"/>
      </w:pPr>
    </w:lvl>
    <w:lvl w:ilvl="8" w:tplc="62887CEC">
      <w:start w:val="1"/>
      <w:numFmt w:val="lowerRoman"/>
      <w:lvlText w:val="%9."/>
      <w:lvlJc w:val="right"/>
      <w:pPr>
        <w:ind w:left="6480" w:hanging="180"/>
      </w:pPr>
    </w:lvl>
  </w:abstractNum>
  <w:abstractNum w:abstractNumId="39" w15:restartNumberingAfterBreak="0">
    <w:nsid w:val="45C83E59"/>
    <w:multiLevelType w:val="hybridMultilevel"/>
    <w:tmpl w:val="1256D9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41" w15:restartNumberingAfterBreak="0">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740532"/>
    <w:multiLevelType w:val="hybridMultilevel"/>
    <w:tmpl w:val="F1A4AD5A"/>
    <w:lvl w:ilvl="0" w:tplc="D5D00EAC">
      <w:start w:val="1"/>
      <w:numFmt w:val="bullet"/>
      <w:lvlText w:val=""/>
      <w:lvlJc w:val="left"/>
      <w:pPr>
        <w:tabs>
          <w:tab w:val="num" w:pos="397"/>
        </w:tabs>
        <w:ind w:left="397" w:hanging="397"/>
      </w:pPr>
      <w:rPr>
        <w:rFonts w:ascii="Symbol" w:hAnsi="Symbol" w:cs="Times New Roman" w:hint="default"/>
      </w:rPr>
    </w:lvl>
    <w:lvl w:ilvl="1" w:tplc="04190003" w:tentative="1">
      <w:start w:val="1"/>
      <w:numFmt w:val="bullet"/>
      <w:lvlText w:val="o"/>
      <w:lvlJc w:val="left"/>
      <w:pPr>
        <w:tabs>
          <w:tab w:val="num" w:pos="1043"/>
        </w:tabs>
        <w:ind w:left="1043" w:hanging="360"/>
      </w:pPr>
      <w:rPr>
        <w:rFonts w:ascii="Courier New" w:hAnsi="Courier New" w:cs="Courier New" w:hint="default"/>
      </w:rPr>
    </w:lvl>
    <w:lvl w:ilvl="2" w:tplc="04190005" w:tentative="1">
      <w:start w:val="1"/>
      <w:numFmt w:val="bullet"/>
      <w:lvlText w:val=""/>
      <w:lvlJc w:val="left"/>
      <w:pPr>
        <w:tabs>
          <w:tab w:val="num" w:pos="1763"/>
        </w:tabs>
        <w:ind w:left="1763" w:hanging="360"/>
      </w:pPr>
      <w:rPr>
        <w:rFonts w:ascii="Wingdings" w:hAnsi="Wingdings" w:hint="default"/>
      </w:rPr>
    </w:lvl>
    <w:lvl w:ilvl="3" w:tplc="04190001" w:tentative="1">
      <w:start w:val="1"/>
      <w:numFmt w:val="bullet"/>
      <w:lvlText w:val=""/>
      <w:lvlJc w:val="left"/>
      <w:pPr>
        <w:tabs>
          <w:tab w:val="num" w:pos="2483"/>
        </w:tabs>
        <w:ind w:left="2483" w:hanging="360"/>
      </w:pPr>
      <w:rPr>
        <w:rFonts w:ascii="Symbol" w:hAnsi="Symbol" w:hint="default"/>
      </w:rPr>
    </w:lvl>
    <w:lvl w:ilvl="4" w:tplc="04190003" w:tentative="1">
      <w:start w:val="1"/>
      <w:numFmt w:val="bullet"/>
      <w:lvlText w:val="o"/>
      <w:lvlJc w:val="left"/>
      <w:pPr>
        <w:tabs>
          <w:tab w:val="num" w:pos="3203"/>
        </w:tabs>
        <w:ind w:left="3203" w:hanging="360"/>
      </w:pPr>
      <w:rPr>
        <w:rFonts w:ascii="Courier New" w:hAnsi="Courier New" w:cs="Courier New" w:hint="default"/>
      </w:rPr>
    </w:lvl>
    <w:lvl w:ilvl="5" w:tplc="04190005" w:tentative="1">
      <w:start w:val="1"/>
      <w:numFmt w:val="bullet"/>
      <w:lvlText w:val=""/>
      <w:lvlJc w:val="left"/>
      <w:pPr>
        <w:tabs>
          <w:tab w:val="num" w:pos="3923"/>
        </w:tabs>
        <w:ind w:left="3923" w:hanging="360"/>
      </w:pPr>
      <w:rPr>
        <w:rFonts w:ascii="Wingdings" w:hAnsi="Wingdings" w:hint="default"/>
      </w:rPr>
    </w:lvl>
    <w:lvl w:ilvl="6" w:tplc="04190001" w:tentative="1">
      <w:start w:val="1"/>
      <w:numFmt w:val="bullet"/>
      <w:lvlText w:val=""/>
      <w:lvlJc w:val="left"/>
      <w:pPr>
        <w:tabs>
          <w:tab w:val="num" w:pos="4643"/>
        </w:tabs>
        <w:ind w:left="4643" w:hanging="360"/>
      </w:pPr>
      <w:rPr>
        <w:rFonts w:ascii="Symbol" w:hAnsi="Symbol" w:hint="default"/>
      </w:rPr>
    </w:lvl>
    <w:lvl w:ilvl="7" w:tplc="04190003" w:tentative="1">
      <w:start w:val="1"/>
      <w:numFmt w:val="bullet"/>
      <w:lvlText w:val="o"/>
      <w:lvlJc w:val="left"/>
      <w:pPr>
        <w:tabs>
          <w:tab w:val="num" w:pos="5363"/>
        </w:tabs>
        <w:ind w:left="5363" w:hanging="360"/>
      </w:pPr>
      <w:rPr>
        <w:rFonts w:ascii="Courier New" w:hAnsi="Courier New" w:cs="Courier New" w:hint="default"/>
      </w:rPr>
    </w:lvl>
    <w:lvl w:ilvl="8" w:tplc="04190005" w:tentative="1">
      <w:start w:val="1"/>
      <w:numFmt w:val="bullet"/>
      <w:lvlText w:val=""/>
      <w:lvlJc w:val="left"/>
      <w:pPr>
        <w:tabs>
          <w:tab w:val="num" w:pos="6083"/>
        </w:tabs>
        <w:ind w:left="6083" w:hanging="360"/>
      </w:pPr>
      <w:rPr>
        <w:rFonts w:ascii="Wingdings" w:hAnsi="Wingdings" w:hint="default"/>
      </w:rPr>
    </w:lvl>
  </w:abstractNum>
  <w:abstractNum w:abstractNumId="43"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4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8" w15:restartNumberingAfterBreak="0">
    <w:nsid w:val="5EA53859"/>
    <w:multiLevelType w:val="hybridMultilevel"/>
    <w:tmpl w:val="3B3CC27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50"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1C516A"/>
    <w:multiLevelType w:val="hybridMultilevel"/>
    <w:tmpl w:val="12DC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8112A29"/>
    <w:multiLevelType w:val="hybridMultilevel"/>
    <w:tmpl w:val="D25CB35A"/>
    <w:lvl w:ilvl="0" w:tplc="04190001">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54" w15:restartNumberingAfterBreak="0">
    <w:nsid w:val="6D9240CF"/>
    <w:multiLevelType w:val="hybridMultilevel"/>
    <w:tmpl w:val="04547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56"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F5C7308"/>
    <w:multiLevelType w:val="hybridMultilevel"/>
    <w:tmpl w:val="B2A6231C"/>
    <w:lvl w:ilvl="0" w:tplc="47608940">
      <w:start w:val="1"/>
      <w:numFmt w:val="bullet"/>
      <w:lvlText w:val="-"/>
      <w:lvlJc w:val="left"/>
      <w:pPr>
        <w:ind w:left="720" w:hanging="360"/>
      </w:pPr>
      <w:rPr>
        <w:rFonts w:ascii="Times New Roman" w:eastAsia="Times New Roman" w:hAnsi="Times New Roman" w:hint="default"/>
      </w:rPr>
    </w:lvl>
    <w:lvl w:ilvl="1" w:tplc="D4BCBE4C">
      <w:start w:val="1"/>
      <w:numFmt w:val="bullet"/>
      <w:lvlText w:val="o"/>
      <w:lvlJc w:val="left"/>
      <w:pPr>
        <w:ind w:left="1440" w:hanging="360"/>
      </w:pPr>
      <w:rPr>
        <w:rFonts w:ascii="Courier New" w:hAnsi="Courier New" w:hint="default"/>
      </w:rPr>
    </w:lvl>
    <w:lvl w:ilvl="2" w:tplc="FDEE552E">
      <w:start w:val="1"/>
      <w:numFmt w:val="bullet"/>
      <w:lvlText w:val=""/>
      <w:lvlJc w:val="left"/>
      <w:pPr>
        <w:ind w:left="2160" w:hanging="360"/>
      </w:pPr>
      <w:rPr>
        <w:rFonts w:ascii="Wingdings" w:hAnsi="Wingdings" w:hint="default"/>
      </w:rPr>
    </w:lvl>
    <w:lvl w:ilvl="3" w:tplc="4FB4193E">
      <w:start w:val="1"/>
      <w:numFmt w:val="bullet"/>
      <w:lvlText w:val=""/>
      <w:lvlJc w:val="left"/>
      <w:pPr>
        <w:ind w:left="2880" w:hanging="360"/>
      </w:pPr>
      <w:rPr>
        <w:rFonts w:ascii="Symbol" w:hAnsi="Symbol" w:hint="default"/>
      </w:rPr>
    </w:lvl>
    <w:lvl w:ilvl="4" w:tplc="B3CE9198">
      <w:start w:val="1"/>
      <w:numFmt w:val="bullet"/>
      <w:lvlText w:val="o"/>
      <w:lvlJc w:val="left"/>
      <w:pPr>
        <w:ind w:left="3600" w:hanging="360"/>
      </w:pPr>
      <w:rPr>
        <w:rFonts w:ascii="Courier New" w:hAnsi="Courier New" w:hint="default"/>
      </w:rPr>
    </w:lvl>
    <w:lvl w:ilvl="5" w:tplc="F2E6139A">
      <w:start w:val="1"/>
      <w:numFmt w:val="bullet"/>
      <w:lvlText w:val=""/>
      <w:lvlJc w:val="left"/>
      <w:pPr>
        <w:ind w:left="4320" w:hanging="360"/>
      </w:pPr>
      <w:rPr>
        <w:rFonts w:ascii="Wingdings" w:hAnsi="Wingdings" w:hint="default"/>
      </w:rPr>
    </w:lvl>
    <w:lvl w:ilvl="6" w:tplc="5D667438">
      <w:start w:val="1"/>
      <w:numFmt w:val="bullet"/>
      <w:lvlText w:val=""/>
      <w:lvlJc w:val="left"/>
      <w:pPr>
        <w:ind w:left="5040" w:hanging="360"/>
      </w:pPr>
      <w:rPr>
        <w:rFonts w:ascii="Symbol" w:hAnsi="Symbol" w:hint="default"/>
      </w:rPr>
    </w:lvl>
    <w:lvl w:ilvl="7" w:tplc="1660C88C">
      <w:start w:val="1"/>
      <w:numFmt w:val="bullet"/>
      <w:lvlText w:val="o"/>
      <w:lvlJc w:val="left"/>
      <w:pPr>
        <w:ind w:left="5760" w:hanging="360"/>
      </w:pPr>
      <w:rPr>
        <w:rFonts w:ascii="Courier New" w:hAnsi="Courier New" w:hint="default"/>
      </w:rPr>
    </w:lvl>
    <w:lvl w:ilvl="8" w:tplc="32C04E56">
      <w:start w:val="1"/>
      <w:numFmt w:val="bullet"/>
      <w:lvlText w:val=""/>
      <w:lvlJc w:val="left"/>
      <w:pPr>
        <w:ind w:left="6480" w:hanging="360"/>
      </w:pPr>
      <w:rPr>
        <w:rFonts w:ascii="Wingdings" w:hAnsi="Wingdings" w:hint="default"/>
      </w:rPr>
    </w:lvl>
  </w:abstractNum>
  <w:abstractNum w:abstractNumId="58" w15:restartNumberingAfterBreak="0">
    <w:nsid w:val="6FCD48A8"/>
    <w:multiLevelType w:val="hybridMultilevel"/>
    <w:tmpl w:val="1D82693A"/>
    <w:lvl w:ilvl="0" w:tplc="5C26B6C6">
      <w:start w:val="1"/>
      <w:numFmt w:val="decimal"/>
      <w:lvlText w:val="%1."/>
      <w:lvlJc w:val="left"/>
      <w:pPr>
        <w:ind w:left="720" w:hanging="360"/>
      </w:pPr>
    </w:lvl>
    <w:lvl w:ilvl="1" w:tplc="56509D5C">
      <w:start w:val="1"/>
      <w:numFmt w:val="lowerLetter"/>
      <w:lvlText w:val="%2."/>
      <w:lvlJc w:val="left"/>
      <w:pPr>
        <w:ind w:left="1440" w:hanging="360"/>
      </w:pPr>
    </w:lvl>
    <w:lvl w:ilvl="2" w:tplc="669A8B22">
      <w:start w:val="1"/>
      <w:numFmt w:val="lowerRoman"/>
      <w:lvlText w:val="%3."/>
      <w:lvlJc w:val="right"/>
      <w:pPr>
        <w:ind w:left="2160" w:hanging="180"/>
      </w:pPr>
    </w:lvl>
    <w:lvl w:ilvl="3" w:tplc="2F7E7782">
      <w:start w:val="1"/>
      <w:numFmt w:val="decimal"/>
      <w:lvlText w:val="%4."/>
      <w:lvlJc w:val="left"/>
      <w:pPr>
        <w:ind w:left="2880" w:hanging="360"/>
      </w:pPr>
    </w:lvl>
    <w:lvl w:ilvl="4" w:tplc="55B689A4">
      <w:start w:val="1"/>
      <w:numFmt w:val="lowerLetter"/>
      <w:lvlText w:val="%5."/>
      <w:lvlJc w:val="left"/>
      <w:pPr>
        <w:ind w:left="3600" w:hanging="360"/>
      </w:pPr>
    </w:lvl>
    <w:lvl w:ilvl="5" w:tplc="FB0CA7A6">
      <w:start w:val="1"/>
      <w:numFmt w:val="lowerRoman"/>
      <w:lvlText w:val="%6."/>
      <w:lvlJc w:val="right"/>
      <w:pPr>
        <w:ind w:left="4320" w:hanging="180"/>
      </w:pPr>
    </w:lvl>
    <w:lvl w:ilvl="6" w:tplc="1B668FE2">
      <w:start w:val="1"/>
      <w:numFmt w:val="decimal"/>
      <w:lvlText w:val="%7."/>
      <w:lvlJc w:val="left"/>
      <w:pPr>
        <w:ind w:left="5040" w:hanging="360"/>
      </w:pPr>
    </w:lvl>
    <w:lvl w:ilvl="7" w:tplc="7228EDE4">
      <w:start w:val="1"/>
      <w:numFmt w:val="lowerLetter"/>
      <w:lvlText w:val="%8."/>
      <w:lvlJc w:val="left"/>
      <w:pPr>
        <w:ind w:left="5760" w:hanging="360"/>
      </w:pPr>
    </w:lvl>
    <w:lvl w:ilvl="8" w:tplc="FCA4E1AC">
      <w:start w:val="1"/>
      <w:numFmt w:val="lowerRoman"/>
      <w:lvlText w:val="%9."/>
      <w:lvlJc w:val="right"/>
      <w:pPr>
        <w:ind w:left="6480" w:hanging="180"/>
      </w:pPr>
    </w:lvl>
  </w:abstractNum>
  <w:abstractNum w:abstractNumId="59" w15:restartNumberingAfterBreak="0">
    <w:nsid w:val="71A062F1"/>
    <w:multiLevelType w:val="hybridMultilevel"/>
    <w:tmpl w:val="E548A7B4"/>
    <w:lvl w:ilvl="0" w:tplc="1A882E8C">
      <w:start w:val="1"/>
      <w:numFmt w:val="decimal"/>
      <w:lvlText w:val="%1."/>
      <w:lvlJc w:val="left"/>
      <w:pPr>
        <w:ind w:left="720" w:hanging="360"/>
      </w:pPr>
    </w:lvl>
    <w:lvl w:ilvl="1" w:tplc="240676E2">
      <w:start w:val="1"/>
      <w:numFmt w:val="lowerLetter"/>
      <w:lvlText w:val="%2."/>
      <w:lvlJc w:val="left"/>
      <w:pPr>
        <w:ind w:left="1440" w:hanging="360"/>
      </w:pPr>
    </w:lvl>
    <w:lvl w:ilvl="2" w:tplc="5D3C373C">
      <w:start w:val="1"/>
      <w:numFmt w:val="lowerRoman"/>
      <w:lvlText w:val="%3."/>
      <w:lvlJc w:val="right"/>
      <w:pPr>
        <w:ind w:left="2160" w:hanging="180"/>
      </w:pPr>
    </w:lvl>
    <w:lvl w:ilvl="3" w:tplc="61E4CAB4">
      <w:start w:val="1"/>
      <w:numFmt w:val="decimal"/>
      <w:lvlText w:val="%4."/>
      <w:lvlJc w:val="left"/>
      <w:pPr>
        <w:ind w:left="2880" w:hanging="360"/>
      </w:pPr>
    </w:lvl>
    <w:lvl w:ilvl="4" w:tplc="F4005448">
      <w:start w:val="1"/>
      <w:numFmt w:val="lowerLetter"/>
      <w:lvlText w:val="%5."/>
      <w:lvlJc w:val="left"/>
      <w:pPr>
        <w:ind w:left="3600" w:hanging="360"/>
      </w:pPr>
    </w:lvl>
    <w:lvl w:ilvl="5" w:tplc="C0D07118">
      <w:start w:val="1"/>
      <w:numFmt w:val="lowerRoman"/>
      <w:lvlText w:val="%6."/>
      <w:lvlJc w:val="right"/>
      <w:pPr>
        <w:ind w:left="4320" w:hanging="180"/>
      </w:pPr>
    </w:lvl>
    <w:lvl w:ilvl="6" w:tplc="32FE9D0E">
      <w:start w:val="1"/>
      <w:numFmt w:val="decimal"/>
      <w:lvlText w:val="%7."/>
      <w:lvlJc w:val="left"/>
      <w:pPr>
        <w:ind w:left="5040" w:hanging="360"/>
      </w:pPr>
    </w:lvl>
    <w:lvl w:ilvl="7" w:tplc="B4640564">
      <w:start w:val="1"/>
      <w:numFmt w:val="lowerLetter"/>
      <w:lvlText w:val="%8."/>
      <w:lvlJc w:val="left"/>
      <w:pPr>
        <w:ind w:left="5760" w:hanging="360"/>
      </w:pPr>
    </w:lvl>
    <w:lvl w:ilvl="8" w:tplc="4A027ECE">
      <w:start w:val="1"/>
      <w:numFmt w:val="lowerRoman"/>
      <w:lvlText w:val="%9."/>
      <w:lvlJc w:val="right"/>
      <w:pPr>
        <w:ind w:left="6480" w:hanging="180"/>
      </w:pPr>
    </w:lvl>
  </w:abstractNum>
  <w:abstractNum w:abstractNumId="60"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6"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1846482318">
    <w:abstractNumId w:val="55"/>
  </w:num>
  <w:num w:numId="2" w16cid:durableId="1962571201">
    <w:abstractNumId w:val="39"/>
  </w:num>
  <w:num w:numId="3" w16cid:durableId="1023480047">
    <w:abstractNumId w:val="16"/>
  </w:num>
  <w:num w:numId="4" w16cid:durableId="484127908">
    <w:abstractNumId w:val="56"/>
  </w:num>
  <w:num w:numId="5" w16cid:durableId="2124808890">
    <w:abstractNumId w:val="24"/>
  </w:num>
  <w:num w:numId="6" w16cid:durableId="261380387">
    <w:abstractNumId w:val="52"/>
  </w:num>
  <w:num w:numId="7" w16cid:durableId="1044401124">
    <w:abstractNumId w:val="63"/>
  </w:num>
  <w:num w:numId="8" w16cid:durableId="1389180593">
    <w:abstractNumId w:val="11"/>
  </w:num>
  <w:num w:numId="9" w16cid:durableId="1350176421">
    <w:abstractNumId w:val="3"/>
  </w:num>
  <w:num w:numId="10" w16cid:durableId="1663386519">
    <w:abstractNumId w:val="0"/>
  </w:num>
  <w:num w:numId="11" w16cid:durableId="1474827821">
    <w:abstractNumId w:val="61"/>
  </w:num>
  <w:num w:numId="12" w16cid:durableId="304970483">
    <w:abstractNumId w:val="20"/>
  </w:num>
  <w:num w:numId="13" w16cid:durableId="819273408">
    <w:abstractNumId w:val="37"/>
  </w:num>
  <w:num w:numId="14" w16cid:durableId="1363745643">
    <w:abstractNumId w:val="67"/>
  </w:num>
  <w:num w:numId="15" w16cid:durableId="1923105448">
    <w:abstractNumId w:val="6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16cid:durableId="1252860480">
    <w:abstractNumId w:val="6"/>
  </w:num>
  <w:num w:numId="17" w16cid:durableId="772559018">
    <w:abstractNumId w:val="29"/>
  </w:num>
  <w:num w:numId="18" w16cid:durableId="660236794">
    <w:abstractNumId w:val="32"/>
  </w:num>
  <w:num w:numId="19" w16cid:durableId="2392958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0817776">
    <w:abstractNumId w:val="35"/>
  </w:num>
  <w:num w:numId="21" w16cid:durableId="615789575">
    <w:abstractNumId w:val="25"/>
  </w:num>
  <w:num w:numId="22" w16cid:durableId="982465451">
    <w:abstractNumId w:val="23"/>
  </w:num>
  <w:num w:numId="23" w16cid:durableId="1389456885">
    <w:abstractNumId w:val="51"/>
  </w:num>
  <w:num w:numId="24" w16cid:durableId="194537528">
    <w:abstractNumId w:val="43"/>
  </w:num>
  <w:num w:numId="25" w16cid:durableId="1708944855">
    <w:abstractNumId w:val="12"/>
  </w:num>
  <w:num w:numId="26" w16cid:durableId="1398360267">
    <w:abstractNumId w:val="50"/>
  </w:num>
  <w:num w:numId="27" w16cid:durableId="1172456171">
    <w:abstractNumId w:val="49"/>
  </w:num>
  <w:num w:numId="28" w16cid:durableId="177696799">
    <w:abstractNumId w:val="47"/>
  </w:num>
  <w:num w:numId="29" w16cid:durableId="124087639">
    <w:abstractNumId w:val="4"/>
  </w:num>
  <w:num w:numId="30" w16cid:durableId="1352419803">
    <w:abstractNumId w:val="22"/>
  </w:num>
  <w:num w:numId="31" w16cid:durableId="1073503179">
    <w:abstractNumId w:val="19"/>
  </w:num>
  <w:num w:numId="32" w16cid:durableId="1067415560">
    <w:abstractNumId w:val="13"/>
  </w:num>
  <w:num w:numId="33" w16cid:durableId="640034415">
    <w:abstractNumId w:val="7"/>
  </w:num>
  <w:num w:numId="34" w16cid:durableId="1724718337">
    <w:abstractNumId w:val="65"/>
  </w:num>
  <w:num w:numId="35" w16cid:durableId="1295404089">
    <w:abstractNumId w:val="40"/>
  </w:num>
  <w:num w:numId="36" w16cid:durableId="1581133021">
    <w:abstractNumId w:val="28"/>
  </w:num>
  <w:num w:numId="37" w16cid:durableId="545680355">
    <w:abstractNumId w:val="45"/>
  </w:num>
  <w:num w:numId="38" w16cid:durableId="1566916602">
    <w:abstractNumId w:val="33"/>
  </w:num>
  <w:num w:numId="39" w16cid:durableId="646474496">
    <w:abstractNumId w:val="64"/>
  </w:num>
  <w:num w:numId="40" w16cid:durableId="451636011">
    <w:abstractNumId w:val="46"/>
  </w:num>
  <w:num w:numId="41" w16cid:durableId="435366345">
    <w:abstractNumId w:val="60"/>
  </w:num>
  <w:num w:numId="42" w16cid:durableId="773328462">
    <w:abstractNumId w:val="10"/>
  </w:num>
  <w:num w:numId="43" w16cid:durableId="1090739121">
    <w:abstractNumId w:val="44"/>
  </w:num>
  <w:num w:numId="44" w16cid:durableId="384987780">
    <w:abstractNumId w:val="2"/>
  </w:num>
  <w:num w:numId="45" w16cid:durableId="1286815180">
    <w:abstractNumId w:val="66"/>
  </w:num>
  <w:num w:numId="46" w16cid:durableId="535121078">
    <w:abstractNumId w:val="21"/>
  </w:num>
  <w:num w:numId="47" w16cid:durableId="2100978719">
    <w:abstractNumId w:val="8"/>
  </w:num>
  <w:num w:numId="48" w16cid:durableId="1599291737">
    <w:abstractNumId w:val="14"/>
  </w:num>
  <w:num w:numId="49" w16cid:durableId="841697678">
    <w:abstractNumId w:val="1"/>
  </w:num>
  <w:num w:numId="50" w16cid:durableId="1131443296">
    <w:abstractNumId w:val="27"/>
  </w:num>
  <w:num w:numId="51" w16cid:durableId="567617142">
    <w:abstractNumId w:val="53"/>
  </w:num>
  <w:num w:numId="52" w16cid:durableId="867062992">
    <w:abstractNumId w:val="30"/>
  </w:num>
  <w:num w:numId="53" w16cid:durableId="514736181">
    <w:abstractNumId w:val="26"/>
  </w:num>
  <w:num w:numId="54" w16cid:durableId="155191025">
    <w:abstractNumId w:val="41"/>
  </w:num>
  <w:num w:numId="55" w16cid:durableId="572357761">
    <w:abstractNumId w:val="34"/>
  </w:num>
  <w:num w:numId="56" w16cid:durableId="1638611747">
    <w:abstractNumId w:val="31"/>
  </w:num>
  <w:num w:numId="57" w16cid:durableId="566067070">
    <w:abstractNumId w:val="42"/>
  </w:num>
  <w:num w:numId="58" w16cid:durableId="1946569961">
    <w:abstractNumId w:val="62"/>
  </w:num>
  <w:num w:numId="59" w16cid:durableId="1913738737">
    <w:abstractNumId w:val="48"/>
  </w:num>
  <w:num w:numId="60" w16cid:durableId="178660378">
    <w:abstractNumId w:val="17"/>
  </w:num>
  <w:num w:numId="61" w16cid:durableId="327485479">
    <w:abstractNumId w:val="38"/>
  </w:num>
  <w:num w:numId="62" w16cid:durableId="1048528291">
    <w:abstractNumId w:val="58"/>
  </w:num>
  <w:num w:numId="63" w16cid:durableId="2147314834">
    <w:abstractNumId w:val="59"/>
  </w:num>
  <w:num w:numId="64" w16cid:durableId="639190563">
    <w:abstractNumId w:val="18"/>
  </w:num>
  <w:num w:numId="65" w16cid:durableId="684136657">
    <w:abstractNumId w:val="9"/>
  </w:num>
  <w:num w:numId="66" w16cid:durableId="1378965837">
    <w:abstractNumId w:val="57"/>
  </w:num>
  <w:num w:numId="67" w16cid:durableId="879628340">
    <w:abstractNumId w:val="36"/>
  </w:num>
  <w:num w:numId="68" w16cid:durableId="1068265729">
    <w:abstractNumId w:val="5"/>
  </w:num>
  <w:num w:numId="69" w16cid:durableId="1812213885">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573"/>
    <w:rsid w:val="00410665"/>
    <w:rsid w:val="00464573"/>
    <w:rsid w:val="004F2036"/>
    <w:rsid w:val="006C0B77"/>
    <w:rsid w:val="008242FF"/>
    <w:rsid w:val="00870751"/>
    <w:rsid w:val="00922C48"/>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88EE3"/>
  <w15:chartTrackingRefBased/>
  <w15:docId w15:val="{4CFDD671-9822-4BA6-80E8-4AA72A13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46457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46457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46457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46457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46457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46457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6457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6457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6457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6457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46457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46457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46457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46457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46457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46457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46457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464573"/>
    <w:rPr>
      <w:rFonts w:eastAsiaTheme="majorEastAsia" w:cstheme="majorBidi"/>
      <w:color w:val="272727" w:themeColor="text1" w:themeTint="D8"/>
      <w:sz w:val="28"/>
    </w:rPr>
  </w:style>
  <w:style w:type="paragraph" w:styleId="a3">
    <w:name w:val="Title"/>
    <w:basedOn w:val="a"/>
    <w:next w:val="a"/>
    <w:link w:val="a4"/>
    <w:uiPriority w:val="10"/>
    <w:qFormat/>
    <w:rsid w:val="0046457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645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457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46457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64573"/>
    <w:pPr>
      <w:spacing w:before="160"/>
      <w:jc w:val="center"/>
    </w:pPr>
    <w:rPr>
      <w:i/>
      <w:iCs/>
      <w:color w:val="404040" w:themeColor="text1" w:themeTint="BF"/>
    </w:rPr>
  </w:style>
  <w:style w:type="character" w:customStyle="1" w:styleId="22">
    <w:name w:val="Цитата 2 Знак"/>
    <w:basedOn w:val="a0"/>
    <w:link w:val="21"/>
    <w:uiPriority w:val="29"/>
    <w:rsid w:val="00464573"/>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99"/>
    <w:qFormat/>
    <w:rsid w:val="00464573"/>
    <w:pPr>
      <w:ind w:left="720"/>
      <w:contextualSpacing/>
    </w:pPr>
  </w:style>
  <w:style w:type="character" w:styleId="a9">
    <w:name w:val="Intense Emphasis"/>
    <w:basedOn w:val="a0"/>
    <w:uiPriority w:val="21"/>
    <w:qFormat/>
    <w:rsid w:val="00464573"/>
    <w:rPr>
      <w:i/>
      <w:iCs/>
      <w:color w:val="2E74B5" w:themeColor="accent1" w:themeShade="BF"/>
    </w:rPr>
  </w:style>
  <w:style w:type="paragraph" w:styleId="aa">
    <w:name w:val="Intense Quote"/>
    <w:basedOn w:val="a"/>
    <w:next w:val="a"/>
    <w:link w:val="ab"/>
    <w:uiPriority w:val="30"/>
    <w:qFormat/>
    <w:rsid w:val="0046457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464573"/>
    <w:rPr>
      <w:rFonts w:ascii="Times New Roman" w:hAnsi="Times New Roman"/>
      <w:i/>
      <w:iCs/>
      <w:color w:val="2E74B5" w:themeColor="accent1" w:themeShade="BF"/>
      <w:sz w:val="28"/>
    </w:rPr>
  </w:style>
  <w:style w:type="character" w:styleId="ac">
    <w:name w:val="Intense Reference"/>
    <w:basedOn w:val="a0"/>
    <w:uiPriority w:val="32"/>
    <w:qFormat/>
    <w:rsid w:val="00464573"/>
    <w:rPr>
      <w:b/>
      <w:bCs/>
      <w:smallCaps/>
      <w:color w:val="2E74B5" w:themeColor="accent1" w:themeShade="BF"/>
      <w:spacing w:val="5"/>
    </w:rPr>
  </w:style>
  <w:style w:type="table" w:customStyle="1" w:styleId="11">
    <w:name w:val="Сетка таблицы1"/>
    <w:basedOn w:val="a1"/>
    <w:next w:val="ad"/>
    <w:uiPriority w:val="59"/>
    <w:rsid w:val="004F2036"/>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4F2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4F2036"/>
  </w:style>
  <w:style w:type="character" w:styleId="ae">
    <w:name w:val="Hyperlink"/>
    <w:basedOn w:val="a0"/>
    <w:uiPriority w:val="99"/>
    <w:rsid w:val="004F2036"/>
    <w:rPr>
      <w:color w:val="0000FF"/>
      <w:u w:val="single"/>
    </w:rPr>
  </w:style>
  <w:style w:type="paragraph" w:customStyle="1" w:styleId="Default">
    <w:name w:val="Default"/>
    <w:uiPriority w:val="99"/>
    <w:rsid w:val="004F2036"/>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4F2036"/>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4F2036"/>
  </w:style>
  <w:style w:type="table" w:customStyle="1" w:styleId="23">
    <w:name w:val="Сетка таблицы2"/>
    <w:basedOn w:val="a1"/>
    <w:next w:val="ad"/>
    <w:uiPriority w:val="59"/>
    <w:rsid w:val="004F2036"/>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uiPriority w:val="99"/>
    <w:rsid w:val="004F2036"/>
  </w:style>
  <w:style w:type="paragraph" w:customStyle="1" w:styleId="13">
    <w:name w:val="Без интервала1"/>
    <w:rsid w:val="004F2036"/>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4F2036"/>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4F2036"/>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4F2036"/>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4F2036"/>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4F2036"/>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4F2036"/>
    <w:rPr>
      <w:rFonts w:ascii="Tahoma" w:eastAsia="Arial Unicode MS" w:hAnsi="Tahoma" w:cs="Tahoma"/>
      <w:color w:val="000000"/>
      <w:kern w:val="0"/>
      <w:sz w:val="16"/>
      <w:szCs w:val="16"/>
      <w:lang w:eastAsia="ru-RU"/>
      <w14:ligatures w14:val="none"/>
    </w:rPr>
  </w:style>
  <w:style w:type="paragraph" w:customStyle="1" w:styleId="s1">
    <w:name w:val="s_1"/>
    <w:basedOn w:val="a"/>
    <w:rsid w:val="004F2036"/>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4F2036"/>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4F2036"/>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4F2036"/>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4F2036"/>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4F2036"/>
  </w:style>
  <w:style w:type="paragraph" w:styleId="af7">
    <w:name w:val="Body Text"/>
    <w:basedOn w:val="a"/>
    <w:link w:val="af8"/>
    <w:uiPriority w:val="99"/>
    <w:rsid w:val="004F2036"/>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4F2036"/>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4F2036"/>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4F2036"/>
    <w:rPr>
      <w:rFonts w:ascii="Times New Roman" w:eastAsia="Times New Roman" w:hAnsi="Times New Roman" w:cs="Times New Roman"/>
      <w:kern w:val="0"/>
      <w:sz w:val="24"/>
      <w:szCs w:val="24"/>
      <w:lang w:val="x-none" w:eastAsia="x-none"/>
      <w14:ligatures w14:val="none"/>
    </w:rPr>
  </w:style>
  <w:style w:type="character" w:customStyle="1" w:styleId="blk">
    <w:name w:val="blk"/>
    <w:rsid w:val="004F2036"/>
  </w:style>
  <w:style w:type="character" w:styleId="af9">
    <w:name w:val="page number"/>
    <w:rsid w:val="004F2036"/>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4F2036"/>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4F2036"/>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4F2036"/>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4F2036"/>
    <w:rPr>
      <w:rFonts w:cs="Times New Roman"/>
      <w:vertAlign w:val="superscript"/>
    </w:rPr>
  </w:style>
  <w:style w:type="paragraph" w:styleId="26">
    <w:name w:val="List 2"/>
    <w:basedOn w:val="a"/>
    <w:uiPriority w:val="99"/>
    <w:rsid w:val="004F2036"/>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4F2036"/>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4F2036"/>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4F2036"/>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4F2036"/>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99"/>
    <w:qFormat/>
    <w:locked/>
    <w:rsid w:val="004F2036"/>
    <w:rPr>
      <w:rFonts w:ascii="Times New Roman" w:hAnsi="Times New Roman"/>
      <w:sz w:val="28"/>
    </w:rPr>
  </w:style>
  <w:style w:type="character" w:styleId="afd">
    <w:name w:val="Emphasis"/>
    <w:qFormat/>
    <w:rsid w:val="004F2036"/>
    <w:rPr>
      <w:rFonts w:cs="Times New Roman"/>
      <w:i/>
    </w:rPr>
  </w:style>
  <w:style w:type="character" w:customStyle="1" w:styleId="111">
    <w:name w:val="Текст примечания Знак11"/>
    <w:uiPriority w:val="99"/>
    <w:rsid w:val="004F2036"/>
    <w:rPr>
      <w:rFonts w:cs="Times New Roman"/>
      <w:sz w:val="20"/>
      <w:szCs w:val="20"/>
    </w:rPr>
  </w:style>
  <w:style w:type="paragraph" w:styleId="afe">
    <w:name w:val="annotation text"/>
    <w:basedOn w:val="a"/>
    <w:link w:val="aff"/>
    <w:uiPriority w:val="99"/>
    <w:unhideWhenUsed/>
    <w:rsid w:val="004F2036"/>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4F2036"/>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4F2036"/>
    <w:rPr>
      <w:rFonts w:cs="Times New Roman"/>
      <w:sz w:val="20"/>
      <w:szCs w:val="20"/>
    </w:rPr>
  </w:style>
  <w:style w:type="character" w:customStyle="1" w:styleId="112">
    <w:name w:val="Тема примечания Знак11"/>
    <w:uiPriority w:val="99"/>
    <w:rsid w:val="004F2036"/>
    <w:rPr>
      <w:rFonts w:cs="Times New Roman"/>
      <w:b/>
      <w:bCs/>
      <w:sz w:val="20"/>
      <w:szCs w:val="20"/>
    </w:rPr>
  </w:style>
  <w:style w:type="paragraph" w:styleId="aff0">
    <w:name w:val="annotation subject"/>
    <w:basedOn w:val="afe"/>
    <w:next w:val="afe"/>
    <w:link w:val="aff1"/>
    <w:uiPriority w:val="99"/>
    <w:unhideWhenUsed/>
    <w:rsid w:val="004F2036"/>
    <w:rPr>
      <w:rFonts w:ascii="Times New Roman" w:hAnsi="Times New Roman"/>
      <w:b/>
      <w:bCs/>
    </w:rPr>
  </w:style>
  <w:style w:type="character" w:customStyle="1" w:styleId="aff1">
    <w:name w:val="Тема примечания Знак"/>
    <w:basedOn w:val="aff"/>
    <w:link w:val="aff0"/>
    <w:uiPriority w:val="99"/>
    <w:rsid w:val="004F2036"/>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4F2036"/>
    <w:rPr>
      <w:rFonts w:cs="Times New Roman"/>
      <w:b/>
      <w:bCs/>
      <w:sz w:val="20"/>
      <w:szCs w:val="20"/>
    </w:rPr>
  </w:style>
  <w:style w:type="paragraph" w:styleId="28">
    <w:name w:val="Body Text Indent 2"/>
    <w:basedOn w:val="a"/>
    <w:link w:val="29"/>
    <w:uiPriority w:val="99"/>
    <w:rsid w:val="004F2036"/>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4F2036"/>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4F2036"/>
    <w:rPr>
      <w:b/>
      <w:color w:val="26282F"/>
    </w:rPr>
  </w:style>
  <w:style w:type="character" w:customStyle="1" w:styleId="aff3">
    <w:name w:val="Гипертекстовая ссылка"/>
    <w:uiPriority w:val="99"/>
    <w:rsid w:val="004F2036"/>
    <w:rPr>
      <w:b/>
      <w:color w:val="106BBE"/>
    </w:rPr>
  </w:style>
  <w:style w:type="character" w:customStyle="1" w:styleId="aff4">
    <w:name w:val="Активная гипертекстовая ссылка"/>
    <w:uiPriority w:val="99"/>
    <w:rsid w:val="004F2036"/>
    <w:rPr>
      <w:b/>
      <w:color w:val="106BBE"/>
      <w:u w:val="single"/>
    </w:rPr>
  </w:style>
  <w:style w:type="paragraph" w:customStyle="1" w:styleId="aff5">
    <w:name w:val="Внимание"/>
    <w:basedOn w:val="a"/>
    <w:next w:val="a"/>
    <w:uiPriority w:val="99"/>
    <w:rsid w:val="004F2036"/>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4F2036"/>
  </w:style>
  <w:style w:type="paragraph" w:customStyle="1" w:styleId="aff7">
    <w:name w:val="Внимание: недобросовестность!"/>
    <w:basedOn w:val="aff5"/>
    <w:next w:val="a"/>
    <w:uiPriority w:val="99"/>
    <w:rsid w:val="004F2036"/>
  </w:style>
  <w:style w:type="character" w:customStyle="1" w:styleId="aff8">
    <w:name w:val="Выделение для Базового Поиска"/>
    <w:uiPriority w:val="99"/>
    <w:rsid w:val="004F2036"/>
    <w:rPr>
      <w:b/>
      <w:color w:val="0058A9"/>
    </w:rPr>
  </w:style>
  <w:style w:type="character" w:customStyle="1" w:styleId="aff9">
    <w:name w:val="Выделение для Базового Поиска (курсив)"/>
    <w:uiPriority w:val="99"/>
    <w:rsid w:val="004F2036"/>
    <w:rPr>
      <w:b/>
      <w:i/>
      <w:color w:val="0058A9"/>
    </w:rPr>
  </w:style>
  <w:style w:type="paragraph" w:customStyle="1" w:styleId="affa">
    <w:name w:val="Дочерний элемент списка"/>
    <w:basedOn w:val="a"/>
    <w:next w:val="a"/>
    <w:uiPriority w:val="99"/>
    <w:rsid w:val="004F2036"/>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4F2036"/>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4F2036"/>
    <w:rPr>
      <w:b/>
      <w:bCs/>
      <w:color w:val="0058A9"/>
      <w:shd w:val="clear" w:color="auto" w:fill="ECE9D8"/>
    </w:rPr>
  </w:style>
  <w:style w:type="paragraph" w:customStyle="1" w:styleId="affc">
    <w:name w:val="Заголовок группы контролов"/>
    <w:basedOn w:val="a"/>
    <w:next w:val="a"/>
    <w:uiPriority w:val="99"/>
    <w:rsid w:val="004F2036"/>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4F2036"/>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4F2036"/>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4F2036"/>
    <w:rPr>
      <w:b/>
      <w:color w:val="26282F"/>
    </w:rPr>
  </w:style>
  <w:style w:type="paragraph" w:customStyle="1" w:styleId="afff0">
    <w:name w:val="Заголовок статьи"/>
    <w:basedOn w:val="a"/>
    <w:next w:val="a"/>
    <w:uiPriority w:val="99"/>
    <w:rsid w:val="004F2036"/>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4F2036"/>
    <w:rPr>
      <w:b/>
      <w:color w:val="FF0000"/>
    </w:rPr>
  </w:style>
  <w:style w:type="paragraph" w:customStyle="1" w:styleId="afff2">
    <w:name w:val="Заголовок ЭР (левое окно)"/>
    <w:basedOn w:val="a"/>
    <w:next w:val="a"/>
    <w:uiPriority w:val="99"/>
    <w:rsid w:val="004F2036"/>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4F2036"/>
    <w:pPr>
      <w:spacing w:after="0"/>
      <w:jc w:val="left"/>
    </w:pPr>
  </w:style>
  <w:style w:type="paragraph" w:customStyle="1" w:styleId="afff4">
    <w:name w:val="Интерактивный заголовок"/>
    <w:basedOn w:val="18"/>
    <w:next w:val="a"/>
    <w:uiPriority w:val="99"/>
    <w:rsid w:val="004F2036"/>
    <w:rPr>
      <w:u w:val="single"/>
    </w:rPr>
  </w:style>
  <w:style w:type="paragraph" w:customStyle="1" w:styleId="afff5">
    <w:name w:val="Текст информации об изменениях"/>
    <w:basedOn w:val="a"/>
    <w:next w:val="a"/>
    <w:uiPriority w:val="99"/>
    <w:rsid w:val="004F2036"/>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4F2036"/>
    <w:pPr>
      <w:spacing w:before="180"/>
      <w:ind w:left="360" w:right="360" w:firstLine="0"/>
    </w:pPr>
    <w:rPr>
      <w:shd w:val="clear" w:color="auto" w:fill="EAEFED"/>
    </w:rPr>
  </w:style>
  <w:style w:type="paragraph" w:customStyle="1" w:styleId="afff7">
    <w:name w:val="Текст (справка)"/>
    <w:basedOn w:val="a"/>
    <w:next w:val="a"/>
    <w:uiPriority w:val="99"/>
    <w:rsid w:val="004F2036"/>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4F2036"/>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4F2036"/>
    <w:rPr>
      <w:i/>
      <w:iCs/>
    </w:rPr>
  </w:style>
  <w:style w:type="paragraph" w:customStyle="1" w:styleId="afffa">
    <w:name w:val="Текст (лев. подпись)"/>
    <w:basedOn w:val="a"/>
    <w:next w:val="a"/>
    <w:uiPriority w:val="99"/>
    <w:rsid w:val="004F2036"/>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4F2036"/>
    <w:rPr>
      <w:sz w:val="14"/>
      <w:szCs w:val="14"/>
    </w:rPr>
  </w:style>
  <w:style w:type="paragraph" w:customStyle="1" w:styleId="afffc">
    <w:name w:val="Текст (прав. подпись)"/>
    <w:basedOn w:val="a"/>
    <w:next w:val="a"/>
    <w:uiPriority w:val="99"/>
    <w:rsid w:val="004F2036"/>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4F2036"/>
    <w:rPr>
      <w:sz w:val="14"/>
      <w:szCs w:val="14"/>
    </w:rPr>
  </w:style>
  <w:style w:type="paragraph" w:customStyle="1" w:styleId="afffe">
    <w:name w:val="Комментарий пользователя"/>
    <w:basedOn w:val="afff8"/>
    <w:next w:val="a"/>
    <w:uiPriority w:val="99"/>
    <w:rsid w:val="004F2036"/>
    <w:pPr>
      <w:jc w:val="left"/>
    </w:pPr>
    <w:rPr>
      <w:shd w:val="clear" w:color="auto" w:fill="FFDFE0"/>
    </w:rPr>
  </w:style>
  <w:style w:type="paragraph" w:customStyle="1" w:styleId="affff">
    <w:name w:val="Куда обратиться?"/>
    <w:basedOn w:val="aff5"/>
    <w:next w:val="a"/>
    <w:uiPriority w:val="99"/>
    <w:rsid w:val="004F2036"/>
  </w:style>
  <w:style w:type="paragraph" w:customStyle="1" w:styleId="affff0">
    <w:name w:val="Моноширинный"/>
    <w:basedOn w:val="a"/>
    <w:next w:val="a"/>
    <w:uiPriority w:val="99"/>
    <w:rsid w:val="004F2036"/>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4F2036"/>
    <w:rPr>
      <w:b/>
      <w:color w:val="26282F"/>
      <w:shd w:val="clear" w:color="auto" w:fill="FFF580"/>
    </w:rPr>
  </w:style>
  <w:style w:type="paragraph" w:customStyle="1" w:styleId="affff2">
    <w:name w:val="Напишите нам"/>
    <w:basedOn w:val="a"/>
    <w:next w:val="a"/>
    <w:uiPriority w:val="99"/>
    <w:rsid w:val="004F2036"/>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4F2036"/>
    <w:rPr>
      <w:b/>
      <w:color w:val="000000"/>
      <w:shd w:val="clear" w:color="auto" w:fill="D8EDE8"/>
    </w:rPr>
  </w:style>
  <w:style w:type="paragraph" w:customStyle="1" w:styleId="affff4">
    <w:name w:val="Необходимые документы"/>
    <w:basedOn w:val="aff5"/>
    <w:next w:val="a"/>
    <w:uiPriority w:val="99"/>
    <w:rsid w:val="004F2036"/>
    <w:pPr>
      <w:ind w:firstLine="118"/>
    </w:pPr>
  </w:style>
  <w:style w:type="paragraph" w:customStyle="1" w:styleId="affff5">
    <w:name w:val="Нормальный (таблица)"/>
    <w:basedOn w:val="a"/>
    <w:next w:val="a"/>
    <w:uiPriority w:val="99"/>
    <w:rsid w:val="004F2036"/>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4F2036"/>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4F2036"/>
    <w:pPr>
      <w:ind w:left="140"/>
    </w:pPr>
  </w:style>
  <w:style w:type="character" w:customStyle="1" w:styleId="affff8">
    <w:name w:val="Опечатки"/>
    <w:uiPriority w:val="99"/>
    <w:rsid w:val="004F2036"/>
    <w:rPr>
      <w:color w:val="FF0000"/>
    </w:rPr>
  </w:style>
  <w:style w:type="paragraph" w:customStyle="1" w:styleId="affff9">
    <w:name w:val="Переменная часть"/>
    <w:basedOn w:val="affb"/>
    <w:next w:val="a"/>
    <w:uiPriority w:val="99"/>
    <w:rsid w:val="004F2036"/>
    <w:rPr>
      <w:sz w:val="18"/>
      <w:szCs w:val="18"/>
    </w:rPr>
  </w:style>
  <w:style w:type="paragraph" w:customStyle="1" w:styleId="affffa">
    <w:name w:val="Подвал для информации об изменениях"/>
    <w:basedOn w:val="1"/>
    <w:next w:val="a"/>
    <w:uiPriority w:val="99"/>
    <w:rsid w:val="004F2036"/>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4F2036"/>
    <w:rPr>
      <w:b/>
      <w:bCs/>
    </w:rPr>
  </w:style>
  <w:style w:type="paragraph" w:customStyle="1" w:styleId="affffc">
    <w:name w:val="Подчёркнуный текст"/>
    <w:basedOn w:val="a"/>
    <w:next w:val="a"/>
    <w:uiPriority w:val="99"/>
    <w:rsid w:val="004F2036"/>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4F2036"/>
    <w:rPr>
      <w:sz w:val="20"/>
      <w:szCs w:val="20"/>
    </w:rPr>
  </w:style>
  <w:style w:type="paragraph" w:customStyle="1" w:styleId="affffe">
    <w:name w:val="Прижатый влево"/>
    <w:basedOn w:val="a"/>
    <w:next w:val="a"/>
    <w:uiPriority w:val="99"/>
    <w:rsid w:val="004F2036"/>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4F2036"/>
  </w:style>
  <w:style w:type="paragraph" w:customStyle="1" w:styleId="afffff0">
    <w:name w:val="Примечание."/>
    <w:basedOn w:val="aff5"/>
    <w:next w:val="a"/>
    <w:uiPriority w:val="99"/>
    <w:rsid w:val="004F2036"/>
  </w:style>
  <w:style w:type="character" w:customStyle="1" w:styleId="afffff1">
    <w:name w:val="Продолжение ссылки"/>
    <w:uiPriority w:val="99"/>
    <w:rsid w:val="004F2036"/>
  </w:style>
  <w:style w:type="paragraph" w:customStyle="1" w:styleId="afffff2">
    <w:name w:val="Словарная статья"/>
    <w:basedOn w:val="a"/>
    <w:next w:val="a"/>
    <w:uiPriority w:val="99"/>
    <w:rsid w:val="004F2036"/>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4F2036"/>
    <w:rPr>
      <w:b/>
      <w:color w:val="26282F"/>
    </w:rPr>
  </w:style>
  <w:style w:type="character" w:customStyle="1" w:styleId="afffff4">
    <w:name w:val="Сравнение редакций. Добавленный фрагмент"/>
    <w:uiPriority w:val="99"/>
    <w:rsid w:val="004F2036"/>
    <w:rPr>
      <w:color w:val="000000"/>
      <w:shd w:val="clear" w:color="auto" w:fill="C1D7FF"/>
    </w:rPr>
  </w:style>
  <w:style w:type="character" w:customStyle="1" w:styleId="afffff5">
    <w:name w:val="Сравнение редакций. Удаленный фрагмент"/>
    <w:uiPriority w:val="99"/>
    <w:rsid w:val="004F2036"/>
    <w:rPr>
      <w:color w:val="000000"/>
      <w:shd w:val="clear" w:color="auto" w:fill="C4C413"/>
    </w:rPr>
  </w:style>
  <w:style w:type="paragraph" w:customStyle="1" w:styleId="afffff6">
    <w:name w:val="Ссылка на официальную публикацию"/>
    <w:basedOn w:val="a"/>
    <w:next w:val="a"/>
    <w:uiPriority w:val="99"/>
    <w:rsid w:val="004F2036"/>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4F2036"/>
    <w:rPr>
      <w:b/>
      <w:color w:val="749232"/>
    </w:rPr>
  </w:style>
  <w:style w:type="paragraph" w:customStyle="1" w:styleId="afffff8">
    <w:name w:val="Текст в таблице"/>
    <w:basedOn w:val="affff5"/>
    <w:next w:val="a"/>
    <w:uiPriority w:val="99"/>
    <w:rsid w:val="004F2036"/>
    <w:pPr>
      <w:ind w:firstLine="500"/>
    </w:pPr>
  </w:style>
  <w:style w:type="paragraph" w:customStyle="1" w:styleId="afffff9">
    <w:name w:val="Текст ЭР (см. также)"/>
    <w:basedOn w:val="a"/>
    <w:next w:val="a"/>
    <w:uiPriority w:val="99"/>
    <w:rsid w:val="004F2036"/>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4F2036"/>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4F2036"/>
    <w:rPr>
      <w:b/>
      <w:strike/>
      <w:color w:val="666600"/>
    </w:rPr>
  </w:style>
  <w:style w:type="paragraph" w:customStyle="1" w:styleId="afffffc">
    <w:name w:val="Формула"/>
    <w:basedOn w:val="a"/>
    <w:next w:val="a"/>
    <w:uiPriority w:val="99"/>
    <w:rsid w:val="004F2036"/>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4F2036"/>
    <w:pPr>
      <w:jc w:val="center"/>
    </w:pPr>
  </w:style>
  <w:style w:type="paragraph" w:customStyle="1" w:styleId="-">
    <w:name w:val="ЭР-содержание (правое окно)"/>
    <w:basedOn w:val="a"/>
    <w:next w:val="a"/>
    <w:uiPriority w:val="99"/>
    <w:rsid w:val="004F2036"/>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4F2036"/>
    <w:rPr>
      <w:rFonts w:cs="Times New Roman"/>
      <w:sz w:val="16"/>
    </w:rPr>
  </w:style>
  <w:style w:type="paragraph" w:styleId="41">
    <w:name w:val="toc 4"/>
    <w:basedOn w:val="a"/>
    <w:next w:val="a"/>
    <w:autoRedefine/>
    <w:uiPriority w:val="39"/>
    <w:rsid w:val="004F2036"/>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39"/>
    <w:rsid w:val="004F2036"/>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39"/>
    <w:rsid w:val="004F2036"/>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39"/>
    <w:rsid w:val="004F2036"/>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39"/>
    <w:rsid w:val="004F2036"/>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39"/>
    <w:rsid w:val="004F2036"/>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4F2036"/>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4F2036"/>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4F2036"/>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4F2036"/>
    <w:rPr>
      <w:rFonts w:cs="Times New Roman"/>
      <w:vertAlign w:val="superscript"/>
    </w:rPr>
  </w:style>
  <w:style w:type="character" w:styleId="affffff2">
    <w:name w:val="Strong"/>
    <w:uiPriority w:val="22"/>
    <w:qFormat/>
    <w:rsid w:val="004F2036"/>
    <w:rPr>
      <w:b/>
      <w:bCs/>
    </w:rPr>
  </w:style>
  <w:style w:type="table" w:customStyle="1" w:styleId="TableNormal">
    <w:name w:val="Table Normal"/>
    <w:uiPriority w:val="2"/>
    <w:semiHidden/>
    <w:unhideWhenUsed/>
    <w:qFormat/>
    <w:rsid w:val="004F2036"/>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F2036"/>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4F2036"/>
    <w:rPr>
      <w:color w:val="0000FF"/>
      <w:u w:val="single"/>
    </w:rPr>
  </w:style>
  <w:style w:type="paragraph" w:customStyle="1" w:styleId="Style12">
    <w:name w:val="Style12"/>
    <w:basedOn w:val="a"/>
    <w:uiPriority w:val="99"/>
    <w:qFormat/>
    <w:rsid w:val="004F2036"/>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4F2036"/>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4F2036"/>
    <w:rPr>
      <w:color w:val="605E5C"/>
      <w:shd w:val="clear" w:color="auto" w:fill="E1DFDD"/>
    </w:rPr>
  </w:style>
  <w:style w:type="character" w:customStyle="1" w:styleId="c10">
    <w:name w:val="c10"/>
    <w:rsid w:val="004F2036"/>
  </w:style>
  <w:style w:type="character" w:customStyle="1" w:styleId="c11">
    <w:name w:val="c11"/>
    <w:rsid w:val="004F2036"/>
  </w:style>
  <w:style w:type="character" w:customStyle="1" w:styleId="c1">
    <w:name w:val="c1"/>
    <w:rsid w:val="004F2036"/>
  </w:style>
  <w:style w:type="character" w:customStyle="1" w:styleId="2a">
    <w:name w:val="Основной текст (2)"/>
    <w:rsid w:val="004F203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4F203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4F2036"/>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4F2036"/>
    <w:rPr>
      <w:rFonts w:ascii="Times New Roman" w:hAnsi="Times New Roman"/>
      <w:b/>
      <w:bCs/>
      <w:shd w:val="clear" w:color="auto" w:fill="FFFFFF"/>
    </w:rPr>
  </w:style>
  <w:style w:type="paragraph" w:customStyle="1" w:styleId="43">
    <w:name w:val="Основной текст (4)"/>
    <w:basedOn w:val="a"/>
    <w:link w:val="42"/>
    <w:rsid w:val="004F2036"/>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4F2036"/>
    <w:rPr>
      <w:rFonts w:ascii="Times New Roman" w:hAnsi="Times New Roman"/>
      <w:b/>
      <w:bCs/>
      <w:sz w:val="28"/>
      <w:szCs w:val="28"/>
      <w:shd w:val="clear" w:color="auto" w:fill="FFFFFF"/>
    </w:rPr>
  </w:style>
  <w:style w:type="paragraph" w:customStyle="1" w:styleId="affffff5">
    <w:name w:val="Колонтитул"/>
    <w:basedOn w:val="a"/>
    <w:link w:val="affffff4"/>
    <w:rsid w:val="004F2036"/>
    <w:pPr>
      <w:widowControl w:val="0"/>
      <w:shd w:val="clear" w:color="auto" w:fill="FFFFFF"/>
      <w:spacing w:after="0" w:line="331" w:lineRule="exact"/>
    </w:pPr>
    <w:rPr>
      <w:b/>
      <w:bCs/>
      <w:szCs w:val="28"/>
    </w:rPr>
  </w:style>
  <w:style w:type="character" w:customStyle="1" w:styleId="2d">
    <w:name w:val="Заголовок №2_"/>
    <w:link w:val="2e"/>
    <w:rsid w:val="004F2036"/>
    <w:rPr>
      <w:rFonts w:ascii="Times New Roman" w:hAnsi="Times New Roman"/>
      <w:b/>
      <w:bCs/>
      <w:sz w:val="28"/>
      <w:szCs w:val="28"/>
      <w:shd w:val="clear" w:color="auto" w:fill="FFFFFF"/>
    </w:rPr>
  </w:style>
  <w:style w:type="paragraph" w:customStyle="1" w:styleId="2e">
    <w:name w:val="Заголовок №2"/>
    <w:basedOn w:val="a"/>
    <w:link w:val="2d"/>
    <w:rsid w:val="004F2036"/>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4F2036"/>
    <w:rPr>
      <w:rFonts w:ascii="Arial" w:eastAsia="Arial" w:hAnsi="Arial" w:cs="Arial"/>
      <w:b/>
      <w:bCs/>
      <w:i w:val="0"/>
      <w:iCs w:val="0"/>
      <w:smallCaps w:val="0"/>
      <w:strike w:val="0"/>
      <w:u w:val="none"/>
    </w:rPr>
  </w:style>
  <w:style w:type="character" w:customStyle="1" w:styleId="3-1pt">
    <w:name w:val="Основной текст (3) + Интервал -1 pt"/>
    <w:rsid w:val="004F2036"/>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4F2036"/>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4F2036"/>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4F2036"/>
    <w:rPr>
      <w:rFonts w:ascii="Arial" w:eastAsia="Arial" w:hAnsi="Arial" w:cs="Arial"/>
      <w:b/>
      <w:bCs/>
      <w:i w:val="0"/>
      <w:iCs w:val="0"/>
      <w:smallCaps w:val="0"/>
      <w:strike w:val="0"/>
      <w:sz w:val="28"/>
      <w:szCs w:val="28"/>
      <w:u w:val="none"/>
    </w:rPr>
  </w:style>
  <w:style w:type="character" w:customStyle="1" w:styleId="1b">
    <w:name w:val="Заголовок №1"/>
    <w:rsid w:val="004F2036"/>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4F2036"/>
    <w:rPr>
      <w:rFonts w:ascii="Times New Roman" w:hAnsi="Times New Roman"/>
      <w:b/>
      <w:bCs/>
      <w:sz w:val="38"/>
      <w:szCs w:val="38"/>
      <w:shd w:val="clear" w:color="auto" w:fill="FFFFFF"/>
    </w:rPr>
  </w:style>
  <w:style w:type="character" w:customStyle="1" w:styleId="214pt">
    <w:name w:val="Основной текст (2) + 14 pt;Полужирный"/>
    <w:rsid w:val="004F203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4F2036"/>
    <w:rPr>
      <w:rFonts w:ascii="Times New Roman" w:hAnsi="Times New Roman"/>
      <w:shd w:val="clear" w:color="auto" w:fill="FFFFFF"/>
    </w:rPr>
  </w:style>
  <w:style w:type="paragraph" w:customStyle="1" w:styleId="53">
    <w:name w:val="Основной текст (5)"/>
    <w:basedOn w:val="a"/>
    <w:link w:val="52"/>
    <w:rsid w:val="004F2036"/>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4F2036"/>
    <w:pPr>
      <w:widowControl w:val="0"/>
      <w:shd w:val="clear" w:color="auto" w:fill="FFFFFF"/>
      <w:spacing w:after="0" w:line="298" w:lineRule="exact"/>
    </w:pPr>
    <w:rPr>
      <w:sz w:val="22"/>
    </w:rPr>
  </w:style>
  <w:style w:type="character" w:customStyle="1" w:styleId="211pt">
    <w:name w:val="Основной текст (2) + 11 pt;Полужирный;Курсив"/>
    <w:rsid w:val="004F203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4F2036"/>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4F203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4F2036"/>
    <w:rPr>
      <w:color w:val="605E5C"/>
      <w:shd w:val="clear" w:color="auto" w:fill="E1DFDD"/>
    </w:rPr>
  </w:style>
  <w:style w:type="character" w:customStyle="1" w:styleId="layout">
    <w:name w:val="layout"/>
    <w:basedOn w:val="a0"/>
    <w:rsid w:val="004F2036"/>
  </w:style>
  <w:style w:type="numbering" w:customStyle="1" w:styleId="2f">
    <w:name w:val="Нет списка2"/>
    <w:next w:val="a2"/>
    <w:uiPriority w:val="99"/>
    <w:semiHidden/>
    <w:unhideWhenUsed/>
    <w:rsid w:val="004F2036"/>
  </w:style>
  <w:style w:type="table" w:customStyle="1" w:styleId="210">
    <w:name w:val="Сетка таблицы21"/>
    <w:basedOn w:val="a1"/>
    <w:next w:val="ad"/>
    <w:uiPriority w:val="59"/>
    <w:rsid w:val="004F2036"/>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4F2036"/>
  </w:style>
  <w:style w:type="table" w:customStyle="1" w:styleId="1111">
    <w:name w:val="Сетка таблицы111"/>
    <w:basedOn w:val="a1"/>
    <w:next w:val="ad"/>
    <w:uiPriority w:val="59"/>
    <w:rsid w:val="004F2036"/>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4F2036"/>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4F2036"/>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4F2036"/>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4F2036"/>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4F2036"/>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4F2036"/>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4F2036"/>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4F2036"/>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4F2036"/>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4F2036"/>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4F2036"/>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4F2036"/>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4F2036"/>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4F2036"/>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4F2036"/>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4F2036"/>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4F2036"/>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4F2036"/>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4F2036"/>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4F2036"/>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4F2036"/>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4F2036"/>
    <w:pPr>
      <w:spacing w:after="0" w:line="240" w:lineRule="auto"/>
    </w:pPr>
    <w:rPr>
      <w:kern w:val="0"/>
      <w14:ligatures w14:val="none"/>
    </w:rPr>
  </w:style>
  <w:style w:type="character" w:customStyle="1" w:styleId="HeaderChar">
    <w:name w:val="Header Char"/>
    <w:basedOn w:val="a0"/>
    <w:uiPriority w:val="99"/>
    <w:rsid w:val="004F2036"/>
  </w:style>
  <w:style w:type="character" w:customStyle="1" w:styleId="FooterChar">
    <w:name w:val="Footer Char"/>
    <w:basedOn w:val="a0"/>
    <w:uiPriority w:val="99"/>
    <w:rsid w:val="004F2036"/>
  </w:style>
  <w:style w:type="paragraph" w:customStyle="1" w:styleId="1c">
    <w:name w:val="Название объекта1"/>
    <w:basedOn w:val="a"/>
    <w:next w:val="a"/>
    <w:uiPriority w:val="35"/>
    <w:semiHidden/>
    <w:unhideWhenUsed/>
    <w:qFormat/>
    <w:rsid w:val="004F2036"/>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4F2036"/>
  </w:style>
  <w:style w:type="table" w:customStyle="1" w:styleId="TableGridLight">
    <w:name w:val="Table Grid Light"/>
    <w:basedOn w:val="a1"/>
    <w:uiPriority w:val="59"/>
    <w:rsid w:val="004F2036"/>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4F2036"/>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4F2036"/>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4F2036"/>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4F2036"/>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4F2036"/>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4F2036"/>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4F2036"/>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4F2036"/>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4F2036"/>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4F2036"/>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4F2036"/>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4F2036"/>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4F2036"/>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4F2036"/>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4F2036"/>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4F2036"/>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4F2036"/>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4F2036"/>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4F2036"/>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4F2036"/>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4F2036"/>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4F2036"/>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4F2036"/>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4F2036"/>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4F2036"/>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4F2036"/>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4F2036"/>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4F2036"/>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4F2036"/>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4F2036"/>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4F2036"/>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4F2036"/>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4F2036"/>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4F2036"/>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4F2036"/>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4F2036"/>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4F2036"/>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4F2036"/>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4F2036"/>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4F2036"/>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4F2036"/>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4F2036"/>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4F2036"/>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4F2036"/>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4F2036"/>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4F2036"/>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4F2036"/>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4F2036"/>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4F2036"/>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4F2036"/>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4F2036"/>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4F2036"/>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4F2036"/>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4F2036"/>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4F2036"/>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4F2036"/>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4F2036"/>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4F2036"/>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4F2036"/>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4F2036"/>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4F2036"/>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4F2036"/>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4F2036"/>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4F2036"/>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4F2036"/>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4F2036"/>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4F2036"/>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4F2036"/>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4F2036"/>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4F2036"/>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4F2036"/>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4F2036"/>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4F2036"/>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4F2036"/>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4F2036"/>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4F2036"/>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4F2036"/>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4F2036"/>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4F2036"/>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4F2036"/>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4F2036"/>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4F2036"/>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4F2036"/>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4F2036"/>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4F2036"/>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4F2036"/>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4F2036"/>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4F2036"/>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4F2036"/>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4F2036"/>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4F2036"/>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4F2036"/>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4F2036"/>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4F2036"/>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4F2036"/>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4F2036"/>
    <w:pPr>
      <w:spacing w:after="200" w:line="276" w:lineRule="auto"/>
    </w:pPr>
    <w:rPr>
      <w:kern w:val="0"/>
      <w14:ligatures w14:val="none"/>
    </w:rPr>
  </w:style>
  <w:style w:type="paragraph" w:styleId="affffffc">
    <w:name w:val="table of figures"/>
    <w:basedOn w:val="a"/>
    <w:next w:val="a"/>
    <w:uiPriority w:val="99"/>
    <w:unhideWhenUsed/>
    <w:rsid w:val="004F2036"/>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4F2036"/>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4F2036"/>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4F2036"/>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4F2036"/>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4F2036"/>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4F2036"/>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4F2036"/>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4F2036"/>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4F2036"/>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4F2036"/>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4F2036"/>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4F2036"/>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4F2036"/>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4F2036"/>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4F2036"/>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4F2036"/>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4F2036"/>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4F2036"/>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4F2036"/>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4F2036"/>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4F2036"/>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4F2036"/>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4F2036"/>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4F2036"/>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4F2036"/>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4F2036"/>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4F2036"/>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4F2036"/>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4F2036"/>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4F2036"/>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4F2036"/>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4F2036"/>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4F2036"/>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4F2036"/>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4F2036"/>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4F2036"/>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4F2036"/>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4F2036"/>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4F2036"/>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4F2036"/>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4F2036"/>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4F2036"/>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4F2036"/>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4F2036"/>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4F2036"/>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4F2036"/>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4F2036"/>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4F2036"/>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4F2036"/>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4F2036"/>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4F2036"/>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4F2036"/>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4F2036"/>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4F2036"/>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4F2036"/>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4F2036"/>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4F2036"/>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4F2036"/>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4F2036"/>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4F2036"/>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4F2036"/>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4F2036"/>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4F2036"/>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4F2036"/>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4F2036"/>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4F2036"/>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4F2036"/>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4F2036"/>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4F2036"/>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4F2036"/>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4F2036"/>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4F2036"/>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4F2036"/>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4F2036"/>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4F2036"/>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4F2036"/>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4F2036"/>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4F2036"/>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4F2036"/>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4F2036"/>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4F2036"/>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4F2036"/>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4F2036"/>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4F2036"/>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4F2036"/>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4F2036"/>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4F2036"/>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4F2036"/>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4F2036"/>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4F2036"/>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4F2036"/>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4F2036"/>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4F2036"/>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4F2036"/>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4F2036"/>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4F2036"/>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4F2036"/>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4F2036"/>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4F2036"/>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4F2036"/>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4F2036"/>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4F2036"/>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4F2036"/>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4F2036"/>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4F2036"/>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4F2036"/>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4F2036"/>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4F2036"/>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unhideWhenUsed/>
    <w:qFormat/>
    <w:rsid w:val="004F2036"/>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4F2036"/>
  </w:style>
  <w:style w:type="character" w:styleId="HTML">
    <w:name w:val="HTML Typewriter"/>
    <w:uiPriority w:val="99"/>
    <w:semiHidden/>
    <w:unhideWhenUsed/>
    <w:rsid w:val="004F2036"/>
    <w:rPr>
      <w:rFonts w:ascii="Courier New" w:eastAsia="Times New Roman" w:hAnsi="Courier New" w:cs="Courier New"/>
      <w:sz w:val="20"/>
      <w:szCs w:val="20"/>
    </w:rPr>
  </w:style>
  <w:style w:type="paragraph" w:customStyle="1" w:styleId="ConsPlusNonformat">
    <w:name w:val="ConsPlusNonformat"/>
    <w:rsid w:val="004F2036"/>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4F2036"/>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4F2036"/>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4F2036"/>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4F2036"/>
    <w:rPr>
      <w:rFonts w:ascii="Times New Roman" w:hAnsi="Times New Roman"/>
      <w:sz w:val="28"/>
    </w:rPr>
  </w:style>
  <w:style w:type="character" w:customStyle="1" w:styleId="Arial1">
    <w:name w:val="Основной текст + Arial1"/>
    <w:aliases w:val="8 pt,Интервал 0 pt1"/>
    <w:uiPriority w:val="99"/>
    <w:rsid w:val="004F2036"/>
    <w:rPr>
      <w:rFonts w:ascii="Arial" w:hAnsi="Arial" w:cs="Arial"/>
      <w:spacing w:val="6"/>
      <w:sz w:val="16"/>
      <w:szCs w:val="16"/>
      <w:u w:val="none"/>
    </w:rPr>
  </w:style>
  <w:style w:type="table" w:customStyle="1" w:styleId="220">
    <w:name w:val="Сетка таблицы22"/>
    <w:basedOn w:val="a1"/>
    <w:next w:val="ad"/>
    <w:uiPriority w:val="59"/>
    <w:rsid w:val="004F203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4F2036"/>
  </w:style>
  <w:style w:type="table" w:customStyle="1" w:styleId="64">
    <w:name w:val="Сетка таблицы6"/>
    <w:basedOn w:val="a1"/>
    <w:next w:val="ad"/>
    <w:uiPriority w:val="59"/>
    <w:rsid w:val="004F2036"/>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4F2036"/>
    <w:rPr>
      <w:color w:val="605E5C"/>
      <w:shd w:val="clear" w:color="auto" w:fill="E1DFDD"/>
    </w:rPr>
  </w:style>
  <w:style w:type="paragraph" w:customStyle="1" w:styleId="Style3">
    <w:name w:val="Style3"/>
    <w:basedOn w:val="a"/>
    <w:rsid w:val="004F2036"/>
    <w:pPr>
      <w:widowControl w:val="0"/>
      <w:autoSpaceDE w:val="0"/>
      <w:autoSpaceDN w:val="0"/>
      <w:adjustRightInd w:val="0"/>
      <w:spacing w:after="0"/>
      <w:ind w:firstLine="360"/>
    </w:pPr>
    <w:rPr>
      <w:rFonts w:ascii="Calibri" w:eastAsia="Calibri" w:hAnsi="Calibri" w:cs="Times New Roman"/>
      <w:kern w:val="0"/>
      <w:sz w:val="24"/>
      <w:szCs w:val="24"/>
      <w:lang w:val="en-US" w:bidi="en-US"/>
      <w14:ligatures w14:val="none"/>
    </w:rPr>
  </w:style>
  <w:style w:type="paragraph" w:customStyle="1" w:styleId="213">
    <w:name w:val="Основной текст 21"/>
    <w:basedOn w:val="a"/>
    <w:uiPriority w:val="99"/>
    <w:rsid w:val="004F2036"/>
    <w:pPr>
      <w:spacing w:after="0"/>
      <w:ind w:firstLine="709"/>
      <w:jc w:val="both"/>
    </w:pPr>
    <w:rPr>
      <w:rFonts w:ascii="Calibri" w:eastAsia="Times New Roman" w:hAnsi="Calibri" w:cs="Times New Roman"/>
      <w:kern w:val="0"/>
      <w:sz w:val="24"/>
      <w:szCs w:val="24"/>
      <w:lang w:eastAsia="ar-SA"/>
      <w14:ligatures w14:val="none"/>
    </w:rPr>
  </w:style>
  <w:style w:type="table" w:customStyle="1" w:styleId="72">
    <w:name w:val="Сетка таблицы7"/>
    <w:basedOn w:val="a1"/>
    <w:next w:val="ad"/>
    <w:uiPriority w:val="59"/>
    <w:rsid w:val="004F2036"/>
    <w:pPr>
      <w:spacing w:after="0" w:line="240" w:lineRule="auto"/>
    </w:pPr>
    <w:rPr>
      <w:rFonts w:eastAsia="SimSu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
    <w:name w:val="Table Grid Light2"/>
    <w:basedOn w:val="a1"/>
    <w:uiPriority w:val="59"/>
    <w:rsid w:val="004F2036"/>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20">
    <w:name w:val="Таблица простая 112"/>
    <w:basedOn w:val="a1"/>
    <w:uiPriority w:val="59"/>
    <w:rsid w:val="004F2036"/>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0">
    <w:name w:val="Таблица простая 212"/>
    <w:basedOn w:val="a1"/>
    <w:uiPriority w:val="59"/>
    <w:rsid w:val="004F2036"/>
    <w:pPr>
      <w:spacing w:after="0" w:line="240" w:lineRule="auto"/>
    </w:pPr>
    <w:rPr>
      <w:rFonts w:eastAsia="SimSu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
    <w:name w:val="Таблица простая 312"/>
    <w:basedOn w:val="a1"/>
    <w:uiPriority w:val="99"/>
    <w:rsid w:val="004F2036"/>
    <w:pPr>
      <w:spacing w:after="0" w:line="240" w:lineRule="auto"/>
    </w:pPr>
    <w:rPr>
      <w:rFonts w:eastAsia="SimSu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2">
    <w:name w:val="Таблица простая 412"/>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2">
    <w:name w:val="Таблица простая 512"/>
    <w:basedOn w:val="a1"/>
    <w:uiPriority w:val="99"/>
    <w:rsid w:val="004F2036"/>
    <w:pPr>
      <w:spacing w:after="0" w:line="240" w:lineRule="auto"/>
    </w:pPr>
    <w:rPr>
      <w:rFonts w:eastAsia="SimSu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2">
    <w:name w:val="Таблица-сетка 1 светлая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2">
    <w:name w:val="Таблица-сетка 21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2">
    <w:name w:val="Таблица-сетка 31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2">
    <w:name w:val="Таблица-сетка 412"/>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2">
    <w:name w:val="Таблица-сетка 5 темная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2">
    <w:name w:val="Таблица-сетка 6 цветная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2">
    <w:name w:val="Таблица-сетка 7 цветная1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20">
    <w:name w:val="Список-таблица 1 светлая12"/>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20">
    <w:name w:val="Список-таблица 2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20">
    <w:name w:val="Список-таблица 3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20">
    <w:name w:val="Список-таблица 4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20">
    <w:name w:val="Список-таблица 5 темная12"/>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20">
    <w:name w:val="Список-таблица 6 цветная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20">
    <w:name w:val="Список-таблица 7 цветная12"/>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TableGridLight11">
    <w:name w:val="Table Grid Light11"/>
    <w:basedOn w:val="a1"/>
    <w:uiPriority w:val="59"/>
    <w:rsid w:val="004F2036"/>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1">
    <w:name w:val="Таблица простая 1111"/>
    <w:basedOn w:val="a1"/>
    <w:uiPriority w:val="59"/>
    <w:rsid w:val="004F2036"/>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0">
    <w:name w:val="Таблица простая 2111"/>
    <w:basedOn w:val="a1"/>
    <w:uiPriority w:val="59"/>
    <w:rsid w:val="004F2036"/>
    <w:pPr>
      <w:spacing w:after="0" w:line="240" w:lineRule="auto"/>
    </w:pPr>
    <w:rPr>
      <w:rFonts w:eastAsia="SimSu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
    <w:name w:val="Таблица простая 3111"/>
    <w:basedOn w:val="a1"/>
    <w:uiPriority w:val="99"/>
    <w:rsid w:val="004F2036"/>
    <w:pPr>
      <w:spacing w:after="0" w:line="240" w:lineRule="auto"/>
    </w:pPr>
    <w:rPr>
      <w:rFonts w:eastAsia="SimSu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1">
    <w:name w:val="Таблица простая 4111"/>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1">
    <w:name w:val="Таблица простая 5111"/>
    <w:basedOn w:val="a1"/>
    <w:uiPriority w:val="99"/>
    <w:rsid w:val="004F2036"/>
    <w:pPr>
      <w:spacing w:after="0" w:line="240" w:lineRule="auto"/>
    </w:pPr>
    <w:rPr>
      <w:rFonts w:eastAsia="SimSu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1">
    <w:name w:val="Таблица-сетка 1 светлая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1">
    <w:name w:val="Таблица-сетка 21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1">
    <w:name w:val="Таблица-сетка 31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1">
    <w:name w:val="Таблица-сетка 4111"/>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sid w:val="004F2036"/>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1">
    <w:name w:val="Таблица-сетка 5 темная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1">
    <w:name w:val="Таблица-сетка 6 цветная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1">
    <w:name w:val="Таблица-сетка 7 цветная1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sid w:val="004F2036"/>
    <w:pPr>
      <w:spacing w:after="0" w:line="240" w:lineRule="auto"/>
    </w:pPr>
    <w:rPr>
      <w:rFonts w:eastAsia="SimSu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10">
    <w:name w:val="Список-таблица 1 светлая111"/>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sid w:val="004F2036"/>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10">
    <w:name w:val="Список-таблица 2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10">
    <w:name w:val="Список-таблица 3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10">
    <w:name w:val="Список-таблица 4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10">
    <w:name w:val="Список-таблица 5 темная111"/>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sid w:val="004F2036"/>
    <w:pPr>
      <w:spacing w:after="0" w:line="240" w:lineRule="auto"/>
    </w:pPr>
    <w:rPr>
      <w:rFonts w:eastAsia="SimSu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10">
    <w:name w:val="Список-таблица 6 цветная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10">
    <w:name w:val="Список-таблица 7 цветная111"/>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sid w:val="004F2036"/>
    <w:pPr>
      <w:spacing w:after="0" w:line="240" w:lineRule="auto"/>
    </w:pPr>
    <w:rPr>
      <w:rFonts w:eastAsia="SimSu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0">
    <w:name w:val="Lined - Accent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
    <w:name w:val="Lined - Accent 1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0">
    <w:name w:val="Bordered &amp; Lined - Accent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
    <w:name w:val="Bordered &amp; Lined - Accent 1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sid w:val="004F2036"/>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sid w:val="004F2036"/>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711">
    <w:name w:val="Сетка таблицы71"/>
    <w:basedOn w:val="a1"/>
    <w:next w:val="ad"/>
    <w:uiPriority w:val="59"/>
    <w:rsid w:val="004F2036"/>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
    <w:name w:val="Сетка таблицы8"/>
    <w:basedOn w:val="a1"/>
    <w:next w:val="ad"/>
    <w:uiPriority w:val="59"/>
    <w:rsid w:val="004F2036"/>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6">
    <w:name w:val="s_16"/>
    <w:basedOn w:val="a"/>
    <w:rsid w:val="004F2036"/>
    <w:pPr>
      <w:spacing w:before="100" w:beforeAutospacing="1" w:after="100" w:afterAutospacing="1"/>
    </w:pPr>
    <w:rPr>
      <w:rFonts w:eastAsia="Times New Roman" w:cs="Times New Roman"/>
      <w:kern w:val="0"/>
      <w:sz w:val="24"/>
      <w:szCs w:val="24"/>
      <w:lang w:eastAsia="ru-RU"/>
      <w14:ligatures w14:val="none"/>
    </w:rPr>
  </w:style>
  <w:style w:type="paragraph" w:styleId="affffffb">
    <w:name w:val="TOC Heading"/>
    <w:basedOn w:val="1"/>
    <w:next w:val="a"/>
    <w:uiPriority w:val="39"/>
    <w:semiHidden/>
    <w:unhideWhenUsed/>
    <w:qFormat/>
    <w:rsid w:val="004F2036"/>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64</Pages>
  <Words>31391</Words>
  <Characters>178932</Characters>
  <Application>Microsoft Office Word</Application>
  <DocSecurity>0</DocSecurity>
  <Lines>1491</Lines>
  <Paragraphs>419</Paragraphs>
  <ScaleCrop>false</ScaleCrop>
  <Company/>
  <LinksUpToDate>false</LinksUpToDate>
  <CharactersWithSpaces>209904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2025-09-12T10:05:00Z</dcterms:created>
  <dcterms:modified xsi:type="dcterms:W3CDTF">2025-09-12T10:11:00Z</dcterms:modified>
</cp:coreProperties>
</file>